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67E06" w14:textId="77777777" w:rsidR="00981714" w:rsidRPr="003020DD" w:rsidRDefault="00981714" w:rsidP="00D808E7">
      <w:pPr>
        <w:pStyle w:val="1bodycopy"/>
        <w:jc w:val="right"/>
        <w:rPr>
          <w:rFonts w:cs="Arial"/>
          <w:sz w:val="4"/>
          <w:szCs w:val="4"/>
        </w:rPr>
      </w:pPr>
    </w:p>
    <w:p w14:paraId="382D95C1" w14:textId="77777777" w:rsidR="006A69C8" w:rsidRPr="00E935C4" w:rsidRDefault="00C276E3" w:rsidP="00E935C4">
      <w:pPr>
        <w:pStyle w:val="1bodycopy"/>
        <w:jc w:val="right"/>
        <w:rPr>
          <w:rFonts w:cs="Arial"/>
          <w:szCs w:val="20"/>
        </w:rPr>
      </w:pPr>
      <w:r>
        <w:rPr>
          <w:rFonts w:cs="Arial"/>
          <w:szCs w:val="20"/>
        </w:rPr>
        <w:t>24</w:t>
      </w:r>
      <w:r w:rsidR="005F62D5">
        <w:rPr>
          <w:rFonts w:cs="Arial"/>
          <w:szCs w:val="20"/>
        </w:rPr>
        <w:t>/8</w:t>
      </w:r>
      <w:r w:rsidR="00D26226">
        <w:rPr>
          <w:rFonts w:cs="Arial"/>
          <w:szCs w:val="20"/>
        </w:rPr>
        <w:t>/20</w:t>
      </w:r>
    </w:p>
    <w:p w14:paraId="47D6E454" w14:textId="77777777" w:rsidR="004C72C7" w:rsidRPr="00E935C4" w:rsidRDefault="004C72C7" w:rsidP="004C72C7">
      <w:r w:rsidRPr="00E935C4">
        <w:t>Dear Parents and Carers,</w:t>
      </w:r>
    </w:p>
    <w:p w14:paraId="1A0254D7" w14:textId="77777777" w:rsidR="0014123B" w:rsidRPr="00E935C4" w:rsidRDefault="00D26226" w:rsidP="0014123B">
      <w:pPr>
        <w:jc w:val="center"/>
        <w:rPr>
          <w:b/>
        </w:rPr>
      </w:pPr>
      <w:r w:rsidRPr="00E935C4">
        <w:rPr>
          <w:b/>
        </w:rPr>
        <w:t>Plans for Returning to School for all Children September 2020</w:t>
      </w:r>
    </w:p>
    <w:p w14:paraId="667D8C47" w14:textId="77777777" w:rsidR="0014123B" w:rsidRPr="00E935C4" w:rsidRDefault="00D26226" w:rsidP="004C72C7">
      <w:r w:rsidRPr="00E935C4">
        <w:t xml:space="preserve">Following Government </w:t>
      </w:r>
      <w:r w:rsidR="0014123B" w:rsidRPr="00E935C4">
        <w:t xml:space="preserve">guidance released </w:t>
      </w:r>
      <w:r w:rsidR="0036485A">
        <w:t>in</w:t>
      </w:r>
      <w:r w:rsidR="0014123B" w:rsidRPr="00E935C4">
        <w:t xml:space="preserve"> </w:t>
      </w:r>
      <w:r w:rsidR="0036485A">
        <w:t xml:space="preserve">July that </w:t>
      </w:r>
      <w:r w:rsidRPr="00E935C4">
        <w:t>all children wi</w:t>
      </w:r>
      <w:r w:rsidR="0014123B" w:rsidRPr="00E935C4">
        <w:t>ll return to school from Thursday 3</w:t>
      </w:r>
      <w:r w:rsidR="0014123B" w:rsidRPr="00E935C4">
        <w:rPr>
          <w:vertAlign w:val="superscript"/>
        </w:rPr>
        <w:t>rd</w:t>
      </w:r>
      <w:r w:rsidR="0014123B" w:rsidRPr="00E935C4">
        <w:t xml:space="preserve"> </w:t>
      </w:r>
      <w:r w:rsidR="0036485A">
        <w:t xml:space="preserve">September 2020, we have been working extremely hard to plan how to do this as safely as possible. We </w:t>
      </w:r>
      <w:r w:rsidR="0036485A" w:rsidRPr="0036485A">
        <w:t xml:space="preserve">are </w:t>
      </w:r>
      <w:r w:rsidR="0036485A">
        <w:t>really</w:t>
      </w:r>
      <w:r w:rsidR="0036485A" w:rsidRPr="0036485A">
        <w:t xml:space="preserve"> looking forward to </w:t>
      </w:r>
      <w:r w:rsidR="0036485A">
        <w:t>our pupils returning and</w:t>
      </w:r>
      <w:r w:rsidR="0036485A" w:rsidRPr="0036485A">
        <w:t xml:space="preserve"> staff </w:t>
      </w:r>
      <w:r w:rsidR="0036485A">
        <w:t>are ready to support the wellbeing of our pupils</w:t>
      </w:r>
      <w:r w:rsidR="0036485A" w:rsidRPr="0036485A">
        <w:t xml:space="preserve"> in adjusting </w:t>
      </w:r>
      <w:r w:rsidR="0036485A">
        <w:t>to being back at school and coping with</w:t>
      </w:r>
      <w:r w:rsidR="0036485A" w:rsidRPr="0036485A">
        <w:t xml:space="preserve"> </w:t>
      </w:r>
      <w:r w:rsidR="0036485A">
        <w:t xml:space="preserve">the </w:t>
      </w:r>
      <w:r w:rsidR="0036485A" w:rsidRPr="0036485A">
        <w:t>changes</w:t>
      </w:r>
      <w:r w:rsidR="0036485A">
        <w:t xml:space="preserve"> we have made to keep us all safe</w:t>
      </w:r>
      <w:r w:rsidR="0036485A" w:rsidRPr="0036485A">
        <w:t>.</w:t>
      </w:r>
      <w:r w:rsidR="0036485A">
        <w:t xml:space="preserve"> </w:t>
      </w:r>
    </w:p>
    <w:p w14:paraId="797B6744" w14:textId="77777777" w:rsidR="007819ED" w:rsidRPr="00E935C4" w:rsidRDefault="00D26226" w:rsidP="004C72C7">
      <w:r w:rsidRPr="00E935C4">
        <w:t xml:space="preserve">Please find below further information on the measures that we will be putting in place in line with the government recommendations. </w:t>
      </w:r>
    </w:p>
    <w:p w14:paraId="0E3595FD" w14:textId="77777777" w:rsidR="007819ED" w:rsidRPr="00E935C4" w:rsidRDefault="007819ED" w:rsidP="004C72C7">
      <w:r w:rsidRPr="00E935C4">
        <w:t xml:space="preserve">There will be </w:t>
      </w:r>
      <w:r w:rsidR="00D26226" w:rsidRPr="00E935C4">
        <w:t>social distancing measures in place</w:t>
      </w:r>
      <w:r w:rsidR="00C276E3">
        <w:t>,</w:t>
      </w:r>
      <w:r w:rsidR="00D26226" w:rsidRPr="00E935C4">
        <w:t xml:space="preserve"> and</w:t>
      </w:r>
      <w:r w:rsidR="007D0FEA" w:rsidRPr="00E935C4">
        <w:t xml:space="preserve"> </w:t>
      </w:r>
      <w:r w:rsidR="00D26226" w:rsidRPr="00E935C4">
        <w:t xml:space="preserve">social mixing between children, staff and parents/carers will be kept to a minimum. </w:t>
      </w:r>
      <w:r w:rsidRPr="00E935C4">
        <w:t xml:space="preserve">  </w:t>
      </w:r>
      <w:r w:rsidR="007D0FEA" w:rsidRPr="00E935C4">
        <w:t>C</w:t>
      </w:r>
      <w:r w:rsidR="00D26226" w:rsidRPr="00E935C4">
        <w:t xml:space="preserve">hildren will not mix with children outside of their year group and parents/carers will not be allowed in the school building and beyond the playgrounds at any time. </w:t>
      </w:r>
    </w:p>
    <w:p w14:paraId="38C7CF2C" w14:textId="77777777" w:rsidR="007819ED" w:rsidRPr="005F62D5" w:rsidRDefault="00D26226" w:rsidP="004C72C7">
      <w:r w:rsidRPr="005F62D5">
        <w:t xml:space="preserve">There will be staggered start and end times for each year group. </w:t>
      </w:r>
      <w:r w:rsidR="005F62D5">
        <w:t xml:space="preserve">  </w:t>
      </w:r>
      <w:r w:rsidR="005F62D5" w:rsidRPr="005F62D5">
        <w:t xml:space="preserve">We </w:t>
      </w:r>
      <w:r w:rsidR="005F62D5">
        <w:t xml:space="preserve">would </w:t>
      </w:r>
      <w:r w:rsidR="00B56918">
        <w:t>encourage</w:t>
      </w:r>
      <w:r w:rsidR="005F62D5" w:rsidRPr="005F62D5">
        <w:t xml:space="preserve"> parents, staff and pupils to walk or cycle to school where it is s</w:t>
      </w:r>
      <w:r w:rsidR="005F62D5">
        <w:t xml:space="preserve">afe and appropriate to do so and to avoid public transport if at all possible. </w:t>
      </w:r>
    </w:p>
    <w:p w14:paraId="646390AA" w14:textId="77777777" w:rsidR="007819ED" w:rsidRPr="00E935C4" w:rsidRDefault="00D26226" w:rsidP="004C72C7">
      <w:r w:rsidRPr="00E935C4">
        <w:t xml:space="preserve">Attendance will be compulsory for all children from September. Any absence that is not related to illness will be unauthorised and may result in fines being issued in line with government guidance. </w:t>
      </w:r>
      <w:r w:rsidR="00A7510F" w:rsidRPr="00E935C4">
        <w:t xml:space="preserve"> </w:t>
      </w:r>
      <w:r w:rsidRPr="00E935C4">
        <w:t>All absences should be reported to the office through the school phone number, in line with the expected absence procedures</w:t>
      </w:r>
      <w:r w:rsidR="009866F0" w:rsidRPr="00E935C4">
        <w:t>, on a daily basis</w:t>
      </w:r>
      <w:r w:rsidRPr="00E935C4">
        <w:t xml:space="preserve">. </w:t>
      </w:r>
    </w:p>
    <w:p w14:paraId="5AB1C71D" w14:textId="77777777" w:rsidR="007819ED" w:rsidRPr="00E935C4" w:rsidRDefault="00D26226" w:rsidP="004C72C7">
      <w:r w:rsidRPr="00E935C4">
        <w:t xml:space="preserve">All children will be required to wear full school uniform and have the correct P.E kit as per usual. These items should all be labelled as there will be no provision for lost property collection due to increased hygiene issues. </w:t>
      </w:r>
    </w:p>
    <w:p w14:paraId="713078F3" w14:textId="77777777" w:rsidR="007819ED" w:rsidRPr="00E935C4" w:rsidRDefault="00D26226" w:rsidP="004C72C7">
      <w:r w:rsidRPr="00E935C4">
        <w:t>Face masks are not to be worn, by adults or children, while on the school premises. Disposable masks should be disposed of before entry to the site and reusable face coverings should be removed and stored</w:t>
      </w:r>
      <w:r w:rsidR="007819ED" w:rsidRPr="00E935C4">
        <w:t xml:space="preserve"> </w:t>
      </w:r>
      <w:r w:rsidRPr="00E935C4">
        <w:t xml:space="preserve">away. </w:t>
      </w:r>
    </w:p>
    <w:p w14:paraId="6B9D052D" w14:textId="77777777" w:rsidR="007819ED" w:rsidRPr="00E935C4" w:rsidRDefault="00D26226" w:rsidP="004C72C7">
      <w:r w:rsidRPr="00E935C4">
        <w:t xml:space="preserve">Children </w:t>
      </w:r>
      <w:r w:rsidR="007819ED" w:rsidRPr="00E935C4">
        <w:t xml:space="preserve">in years 3 to 6 should bring their own pencil case. </w:t>
      </w:r>
      <w:r w:rsidRPr="00E935C4">
        <w:t xml:space="preserve"> </w:t>
      </w:r>
      <w:r w:rsidR="00A7510F" w:rsidRPr="00E935C4">
        <w:t xml:space="preserve">The pencil case will be kept on their table so should not be too large.  </w:t>
      </w:r>
      <w:r w:rsidRPr="00E935C4">
        <w:t xml:space="preserve">School will provide </w:t>
      </w:r>
      <w:r w:rsidR="007819ED" w:rsidRPr="00E935C4">
        <w:t>children in reception, year 1 and year 2</w:t>
      </w:r>
      <w:r w:rsidRPr="00E935C4">
        <w:t xml:space="preserve"> with their own stationary pack. </w:t>
      </w:r>
    </w:p>
    <w:p w14:paraId="01DC75C7" w14:textId="77777777" w:rsidR="00E935C4" w:rsidRPr="00E935C4" w:rsidRDefault="00D26226" w:rsidP="00E935C4">
      <w:r w:rsidRPr="00E935C4">
        <w:t>No parents</w:t>
      </w:r>
      <w:r w:rsidR="007819ED" w:rsidRPr="00E935C4">
        <w:t xml:space="preserve"> </w:t>
      </w:r>
      <w:r w:rsidRPr="00E935C4">
        <w:t>/</w:t>
      </w:r>
      <w:r w:rsidR="007819ED" w:rsidRPr="00E935C4">
        <w:t xml:space="preserve"> </w:t>
      </w:r>
      <w:r w:rsidRPr="00E935C4">
        <w:t xml:space="preserve">carers will be permitted to enter the school building without an appointment. </w:t>
      </w:r>
    </w:p>
    <w:p w14:paraId="019F1276" w14:textId="77777777" w:rsidR="005F62D5" w:rsidRDefault="00E935C4" w:rsidP="00E935C4">
      <w:r w:rsidRPr="00E935C4">
        <w:t xml:space="preserve">At arrival and collection times parents / carers should ensure a safe distance is maintained between other families at all times.  Year groups that are dropped off in the morning will be guided to classrooms by staff and parents/carers will not be allowed beyond allocated drop off points. </w:t>
      </w:r>
    </w:p>
    <w:p w14:paraId="4E93F111" w14:textId="77777777" w:rsidR="00E935C4" w:rsidRPr="00E935C4" w:rsidRDefault="00E935C4" w:rsidP="00E935C4">
      <w:r w:rsidRPr="00E935C4">
        <w:t xml:space="preserve">Please ensure that you arrive at school at the time given for your child’s year group.  For safety reasons we need parents and children to arrive at their given time and leave the site as quickly as possible, using the route given.  </w:t>
      </w:r>
    </w:p>
    <w:p w14:paraId="1C93EC7E" w14:textId="77777777" w:rsidR="00E935C4" w:rsidRPr="00E935C4" w:rsidRDefault="00E935C4" w:rsidP="00E935C4">
      <w:r w:rsidRPr="00E935C4">
        <w:lastRenderedPageBreak/>
        <w:t>For families</w:t>
      </w:r>
      <w:r>
        <w:t xml:space="preserve"> with siblings</w:t>
      </w:r>
      <w:r w:rsidRPr="00E935C4">
        <w:t>, please follow the guidance given for the earliest arrival and pick up time for your children and then follow the timings for the rest of your children in order.</w:t>
      </w:r>
    </w:p>
    <w:p w14:paraId="71E463E7" w14:textId="77777777" w:rsidR="00E935C4" w:rsidRPr="00E935C4" w:rsidRDefault="00E935C4" w:rsidP="004C72C7">
      <w:r>
        <w:t xml:space="preserve">Entrance </w:t>
      </w:r>
      <w:r w:rsidRPr="00E935C4">
        <w:t xml:space="preserve">to site will be from Sipson Road and there will be a one way entry and exit system.  The long path out to Cherry Lane will be exit only at the end of the day, to avoid the need for families passing each other.   </w:t>
      </w:r>
    </w:p>
    <w:p w14:paraId="61D995B8" w14:textId="77777777" w:rsidR="00E935C4" w:rsidRPr="00E935C4" w:rsidRDefault="00A7510F" w:rsidP="00E935C4">
      <w:r w:rsidRPr="00E935C4">
        <w:t>Year 6 children may come to school unaccompanied as long as we have written permission from parents for them to do so.</w:t>
      </w:r>
      <w:r w:rsidR="00E935C4" w:rsidRPr="00E935C4">
        <w:t xml:space="preserve"> </w:t>
      </w:r>
    </w:p>
    <w:p w14:paraId="735196F9" w14:textId="77777777" w:rsidR="00D5509E" w:rsidRDefault="00E935C4" w:rsidP="004C72C7">
      <w:r w:rsidRPr="00E935C4">
        <w:t xml:space="preserve">All children will have a staggered start time with different gates used for each key stage. </w:t>
      </w:r>
      <w:r>
        <w:t xml:space="preserve">In the morning </w:t>
      </w:r>
      <w:r w:rsidRPr="00E935C4">
        <w:t>K</w:t>
      </w:r>
      <w:r>
        <w:t xml:space="preserve">ey </w:t>
      </w:r>
      <w:r w:rsidRPr="00E935C4">
        <w:t>S</w:t>
      </w:r>
      <w:r>
        <w:t xml:space="preserve">tage </w:t>
      </w:r>
      <w:r w:rsidRPr="00E935C4">
        <w:t>2 parents must drop children at their allocated gate</w:t>
      </w:r>
      <w:r>
        <w:t xml:space="preserve"> and not enter the playground. </w:t>
      </w:r>
      <w:r w:rsidR="00D26226">
        <w:t xml:space="preserve">Please see details below: </w:t>
      </w:r>
    </w:p>
    <w:tbl>
      <w:tblPr>
        <w:tblStyle w:val="TableGrid"/>
        <w:tblW w:w="10490" w:type="dxa"/>
        <w:tblInd w:w="-315" w:type="dxa"/>
        <w:tblLook w:val="04A0" w:firstRow="1" w:lastRow="0" w:firstColumn="1" w:lastColumn="0" w:noHBand="0" w:noVBand="1"/>
      </w:tblPr>
      <w:tblGrid>
        <w:gridCol w:w="1843"/>
        <w:gridCol w:w="1418"/>
        <w:gridCol w:w="3543"/>
        <w:gridCol w:w="3686"/>
      </w:tblGrid>
      <w:tr w:rsidR="00D5509E" w:rsidRPr="00517E4A" w14:paraId="57FBACD2" w14:textId="77777777" w:rsidTr="005F62D5">
        <w:trPr>
          <w:trHeight w:val="454"/>
        </w:trPr>
        <w:tc>
          <w:tcPr>
            <w:tcW w:w="1843" w:type="dxa"/>
            <w:shd w:val="clear" w:color="auto" w:fill="D9D9D9" w:themeFill="background1" w:themeFillShade="D9"/>
          </w:tcPr>
          <w:p w14:paraId="1C19B436" w14:textId="77777777" w:rsidR="00D5509E" w:rsidRPr="00517E4A" w:rsidRDefault="00D5509E" w:rsidP="00D5509E">
            <w:pPr>
              <w:pStyle w:val="NoSpacing"/>
              <w:rPr>
                <w:b/>
              </w:rPr>
            </w:pPr>
            <w:r w:rsidRPr="00517E4A">
              <w:rPr>
                <w:b/>
              </w:rPr>
              <w:t>BUBBLE</w:t>
            </w:r>
          </w:p>
        </w:tc>
        <w:tc>
          <w:tcPr>
            <w:tcW w:w="1418" w:type="dxa"/>
            <w:shd w:val="clear" w:color="auto" w:fill="D9D9D9" w:themeFill="background1" w:themeFillShade="D9"/>
          </w:tcPr>
          <w:p w14:paraId="212348DF" w14:textId="77777777" w:rsidR="00D5509E" w:rsidRPr="00517E4A" w:rsidRDefault="00D5509E" w:rsidP="00D5509E">
            <w:pPr>
              <w:pStyle w:val="NoSpacing"/>
              <w:rPr>
                <w:b/>
              </w:rPr>
            </w:pPr>
            <w:r w:rsidRPr="00517E4A">
              <w:rPr>
                <w:b/>
              </w:rPr>
              <w:t>Arrival time</w:t>
            </w:r>
          </w:p>
        </w:tc>
        <w:tc>
          <w:tcPr>
            <w:tcW w:w="3543" w:type="dxa"/>
            <w:shd w:val="clear" w:color="auto" w:fill="D9D9D9" w:themeFill="background1" w:themeFillShade="D9"/>
          </w:tcPr>
          <w:p w14:paraId="61AF50E7" w14:textId="77777777" w:rsidR="00D5509E" w:rsidRPr="00517E4A" w:rsidRDefault="00C34E46" w:rsidP="00D5509E">
            <w:pPr>
              <w:pStyle w:val="NoSpacing"/>
              <w:rPr>
                <w:b/>
              </w:rPr>
            </w:pPr>
            <w:r>
              <w:rPr>
                <w:b/>
              </w:rPr>
              <w:t>ENTRY – from Sipson Road</w:t>
            </w:r>
          </w:p>
        </w:tc>
        <w:tc>
          <w:tcPr>
            <w:tcW w:w="3686" w:type="dxa"/>
            <w:shd w:val="clear" w:color="auto" w:fill="D9D9D9" w:themeFill="background1" w:themeFillShade="D9"/>
          </w:tcPr>
          <w:p w14:paraId="1DBF891C" w14:textId="77777777" w:rsidR="00D5509E" w:rsidRPr="00517E4A" w:rsidRDefault="00D5509E" w:rsidP="00D5509E">
            <w:pPr>
              <w:pStyle w:val="NoSpacing"/>
              <w:rPr>
                <w:b/>
              </w:rPr>
            </w:pPr>
            <w:r w:rsidRPr="00517E4A">
              <w:rPr>
                <w:b/>
              </w:rPr>
              <w:t xml:space="preserve">EXIT – </w:t>
            </w:r>
            <w:r w:rsidRPr="00517E4A">
              <w:t xml:space="preserve">main path (Sipson Road) </w:t>
            </w:r>
            <w:r w:rsidRPr="00517E4A">
              <w:rPr>
                <w:u w:val="single"/>
              </w:rPr>
              <w:t>or</w:t>
            </w:r>
            <w:r w:rsidRPr="00517E4A">
              <w:t xml:space="preserve"> long path (Cherry lane)</w:t>
            </w:r>
          </w:p>
        </w:tc>
      </w:tr>
      <w:tr w:rsidR="00517E4A" w14:paraId="55A140E7" w14:textId="77777777" w:rsidTr="005F62D5">
        <w:trPr>
          <w:trHeight w:val="454"/>
        </w:trPr>
        <w:tc>
          <w:tcPr>
            <w:tcW w:w="1843" w:type="dxa"/>
            <w:shd w:val="clear" w:color="auto" w:fill="B8CCE4" w:themeFill="accent1" w:themeFillTint="66"/>
          </w:tcPr>
          <w:p w14:paraId="6D21D039" w14:textId="77777777" w:rsidR="00517E4A" w:rsidRPr="00517E4A" w:rsidRDefault="00517E4A" w:rsidP="00517E4A">
            <w:pPr>
              <w:pStyle w:val="NoSpacing"/>
              <w:rPr>
                <w:b/>
              </w:rPr>
            </w:pPr>
            <w:r w:rsidRPr="00517E4A">
              <w:rPr>
                <w:b/>
              </w:rPr>
              <w:t xml:space="preserve">Nursery  </w:t>
            </w:r>
            <w:r w:rsidRPr="00517E4A">
              <w:rPr>
                <w:b/>
                <w:sz w:val="16"/>
                <w:szCs w:val="16"/>
              </w:rPr>
              <w:t>(30 hours)</w:t>
            </w:r>
          </w:p>
        </w:tc>
        <w:tc>
          <w:tcPr>
            <w:tcW w:w="1418" w:type="dxa"/>
          </w:tcPr>
          <w:p w14:paraId="453E160A" w14:textId="77777777" w:rsidR="00517E4A" w:rsidRPr="004F2007" w:rsidRDefault="00517E4A" w:rsidP="00517E4A">
            <w:pPr>
              <w:pStyle w:val="NoSpacing"/>
              <w:jc w:val="center"/>
              <w:rPr>
                <w:highlight w:val="yellow"/>
              </w:rPr>
            </w:pPr>
            <w:r w:rsidRPr="004F2007">
              <w:rPr>
                <w:highlight w:val="yellow"/>
              </w:rPr>
              <w:t>8:30</w:t>
            </w:r>
          </w:p>
        </w:tc>
        <w:tc>
          <w:tcPr>
            <w:tcW w:w="3543" w:type="dxa"/>
          </w:tcPr>
          <w:p w14:paraId="79E056DF" w14:textId="77777777" w:rsidR="00517E4A" w:rsidRDefault="00517E4A" w:rsidP="00517E4A">
            <w:pPr>
              <w:pStyle w:val="NoSpacing"/>
            </w:pPr>
            <w:r w:rsidRPr="00517E4A">
              <w:rPr>
                <w:b/>
              </w:rPr>
              <w:t>Children’s Centre Gate</w:t>
            </w:r>
            <w:r>
              <w:t xml:space="preserve"> – through red gate to nursery</w:t>
            </w:r>
          </w:p>
        </w:tc>
        <w:tc>
          <w:tcPr>
            <w:tcW w:w="3686" w:type="dxa"/>
          </w:tcPr>
          <w:p w14:paraId="2E718FAA" w14:textId="77777777" w:rsidR="00517E4A" w:rsidRDefault="00517E4A" w:rsidP="00517E4A">
            <w:pPr>
              <w:pStyle w:val="NoSpacing"/>
            </w:pPr>
            <w:r>
              <w:t>Across playground – exit via main path</w:t>
            </w:r>
          </w:p>
        </w:tc>
      </w:tr>
      <w:tr w:rsidR="00517E4A" w14:paraId="6A24CFC2" w14:textId="77777777" w:rsidTr="005F62D5">
        <w:trPr>
          <w:trHeight w:val="454"/>
        </w:trPr>
        <w:tc>
          <w:tcPr>
            <w:tcW w:w="1843" w:type="dxa"/>
            <w:shd w:val="clear" w:color="auto" w:fill="B8CCE4" w:themeFill="accent1" w:themeFillTint="66"/>
          </w:tcPr>
          <w:p w14:paraId="2643B716" w14:textId="77777777" w:rsidR="00517E4A" w:rsidRPr="00517E4A" w:rsidRDefault="00517E4A" w:rsidP="00517E4A">
            <w:pPr>
              <w:pStyle w:val="NoSpacing"/>
              <w:rPr>
                <w:b/>
              </w:rPr>
            </w:pPr>
            <w:r w:rsidRPr="00517E4A">
              <w:rPr>
                <w:b/>
              </w:rPr>
              <w:t>Nursery  AM</w:t>
            </w:r>
          </w:p>
        </w:tc>
        <w:tc>
          <w:tcPr>
            <w:tcW w:w="1418" w:type="dxa"/>
          </w:tcPr>
          <w:p w14:paraId="0ED38051" w14:textId="77777777" w:rsidR="00517E4A" w:rsidRPr="004F2007" w:rsidRDefault="00517E4A" w:rsidP="00517E4A">
            <w:pPr>
              <w:pStyle w:val="NoSpacing"/>
              <w:jc w:val="center"/>
              <w:rPr>
                <w:highlight w:val="yellow"/>
              </w:rPr>
            </w:pPr>
            <w:r w:rsidRPr="004F2007">
              <w:rPr>
                <w:highlight w:val="yellow"/>
              </w:rPr>
              <w:t>8:30</w:t>
            </w:r>
          </w:p>
        </w:tc>
        <w:tc>
          <w:tcPr>
            <w:tcW w:w="3543" w:type="dxa"/>
          </w:tcPr>
          <w:p w14:paraId="62EE552D" w14:textId="77777777" w:rsidR="00517E4A" w:rsidRDefault="00517E4A" w:rsidP="00517E4A">
            <w:pPr>
              <w:pStyle w:val="NoSpacing"/>
            </w:pPr>
            <w:r w:rsidRPr="00517E4A">
              <w:rPr>
                <w:b/>
              </w:rPr>
              <w:t>Children’s Centre Gate</w:t>
            </w:r>
            <w:r>
              <w:t xml:space="preserve"> – through red gate to nursery</w:t>
            </w:r>
          </w:p>
        </w:tc>
        <w:tc>
          <w:tcPr>
            <w:tcW w:w="3686" w:type="dxa"/>
          </w:tcPr>
          <w:p w14:paraId="6C469090" w14:textId="77777777" w:rsidR="00517E4A" w:rsidRDefault="00517E4A" w:rsidP="00517E4A">
            <w:pPr>
              <w:pStyle w:val="NoSpacing"/>
            </w:pPr>
            <w:r>
              <w:t>Across playground – exit via main path</w:t>
            </w:r>
          </w:p>
        </w:tc>
      </w:tr>
      <w:tr w:rsidR="00517E4A" w14:paraId="45A7BCDD" w14:textId="77777777" w:rsidTr="005F62D5">
        <w:trPr>
          <w:trHeight w:val="454"/>
        </w:trPr>
        <w:tc>
          <w:tcPr>
            <w:tcW w:w="1843" w:type="dxa"/>
            <w:shd w:val="clear" w:color="auto" w:fill="B8CCE4" w:themeFill="accent1" w:themeFillTint="66"/>
          </w:tcPr>
          <w:p w14:paraId="2143319A" w14:textId="77777777" w:rsidR="00517E4A" w:rsidRPr="00517E4A" w:rsidRDefault="00517E4A" w:rsidP="00517E4A">
            <w:pPr>
              <w:pStyle w:val="NoSpacing"/>
              <w:rPr>
                <w:b/>
              </w:rPr>
            </w:pPr>
            <w:r w:rsidRPr="00517E4A">
              <w:rPr>
                <w:b/>
              </w:rPr>
              <w:t>Nursery  PM</w:t>
            </w:r>
          </w:p>
        </w:tc>
        <w:tc>
          <w:tcPr>
            <w:tcW w:w="1418" w:type="dxa"/>
          </w:tcPr>
          <w:p w14:paraId="29D2988B" w14:textId="77777777" w:rsidR="00517E4A" w:rsidRPr="004F2007" w:rsidRDefault="00517E4A" w:rsidP="00517E4A">
            <w:pPr>
              <w:pStyle w:val="NoSpacing"/>
              <w:jc w:val="center"/>
              <w:rPr>
                <w:highlight w:val="yellow"/>
              </w:rPr>
            </w:pPr>
            <w:r w:rsidRPr="004F2007">
              <w:rPr>
                <w:highlight w:val="yellow"/>
              </w:rPr>
              <w:t>12:30</w:t>
            </w:r>
          </w:p>
        </w:tc>
        <w:tc>
          <w:tcPr>
            <w:tcW w:w="3543" w:type="dxa"/>
          </w:tcPr>
          <w:p w14:paraId="0F32DDCC" w14:textId="77777777" w:rsidR="00517E4A" w:rsidRDefault="00C34E46" w:rsidP="00C34E46">
            <w:pPr>
              <w:pStyle w:val="NoSpacing"/>
            </w:pPr>
            <w:r>
              <w:rPr>
                <w:b/>
              </w:rPr>
              <w:t>Main Gate</w:t>
            </w:r>
            <w:r w:rsidR="003269CA">
              <w:rPr>
                <w:b/>
              </w:rPr>
              <w:t xml:space="preserve"> path</w:t>
            </w:r>
            <w:r>
              <w:rPr>
                <w:b/>
              </w:rPr>
              <w:t xml:space="preserve"> (Sipson Road)</w:t>
            </w:r>
            <w:r w:rsidR="00517E4A">
              <w:t xml:space="preserve"> – through </w:t>
            </w:r>
            <w:r>
              <w:t>the large playground</w:t>
            </w:r>
          </w:p>
        </w:tc>
        <w:tc>
          <w:tcPr>
            <w:tcW w:w="3686" w:type="dxa"/>
          </w:tcPr>
          <w:p w14:paraId="2D7391A9" w14:textId="77777777" w:rsidR="00517E4A" w:rsidRDefault="00517E4A" w:rsidP="00517E4A">
            <w:pPr>
              <w:pStyle w:val="NoSpacing"/>
            </w:pPr>
            <w:r>
              <w:t>B</w:t>
            </w:r>
            <w:r w:rsidR="00C34E46">
              <w:t xml:space="preserve">ack the same way  (long path onto </w:t>
            </w:r>
            <w:r>
              <w:t>Cherry Lane will NOT be open)</w:t>
            </w:r>
          </w:p>
        </w:tc>
      </w:tr>
      <w:tr w:rsidR="00517E4A" w14:paraId="52369B4D" w14:textId="77777777" w:rsidTr="005F62D5">
        <w:trPr>
          <w:trHeight w:val="454"/>
        </w:trPr>
        <w:tc>
          <w:tcPr>
            <w:tcW w:w="1843" w:type="dxa"/>
            <w:shd w:val="clear" w:color="auto" w:fill="FBD4B4" w:themeFill="accent6" w:themeFillTint="66"/>
          </w:tcPr>
          <w:p w14:paraId="4F05342A" w14:textId="77777777" w:rsidR="00517E4A" w:rsidRPr="00517E4A" w:rsidRDefault="00517E4A" w:rsidP="00517E4A">
            <w:pPr>
              <w:pStyle w:val="NoSpacing"/>
              <w:rPr>
                <w:b/>
              </w:rPr>
            </w:pPr>
            <w:r w:rsidRPr="00517E4A">
              <w:rPr>
                <w:b/>
              </w:rPr>
              <w:t>Reception</w:t>
            </w:r>
          </w:p>
        </w:tc>
        <w:tc>
          <w:tcPr>
            <w:tcW w:w="1418" w:type="dxa"/>
          </w:tcPr>
          <w:p w14:paraId="15AF0CD9" w14:textId="77777777" w:rsidR="00517E4A" w:rsidRPr="004F2007" w:rsidRDefault="00517E4A" w:rsidP="00517E4A">
            <w:pPr>
              <w:pStyle w:val="NoSpacing"/>
              <w:jc w:val="center"/>
              <w:rPr>
                <w:highlight w:val="yellow"/>
              </w:rPr>
            </w:pPr>
            <w:r w:rsidRPr="004F2007">
              <w:rPr>
                <w:highlight w:val="yellow"/>
              </w:rPr>
              <w:t>8:30</w:t>
            </w:r>
          </w:p>
        </w:tc>
        <w:tc>
          <w:tcPr>
            <w:tcW w:w="3543" w:type="dxa"/>
          </w:tcPr>
          <w:p w14:paraId="778C8F49" w14:textId="77777777" w:rsidR="00517E4A" w:rsidRDefault="00517E4A" w:rsidP="00517E4A">
            <w:pPr>
              <w:pStyle w:val="NoSpacing"/>
            </w:pPr>
            <w:r w:rsidRPr="00517E4A">
              <w:rPr>
                <w:b/>
              </w:rPr>
              <w:t>Children’s Centre Gate</w:t>
            </w:r>
            <w:r>
              <w:t xml:space="preserve"> – through red gate, wait by classrooms </w:t>
            </w:r>
          </w:p>
        </w:tc>
        <w:tc>
          <w:tcPr>
            <w:tcW w:w="3686" w:type="dxa"/>
          </w:tcPr>
          <w:p w14:paraId="6661D509" w14:textId="77777777" w:rsidR="00517E4A" w:rsidRDefault="00517E4A" w:rsidP="00517E4A">
            <w:pPr>
              <w:pStyle w:val="NoSpacing"/>
            </w:pPr>
            <w:r>
              <w:t>Through red gate – exit via main path</w:t>
            </w:r>
          </w:p>
        </w:tc>
      </w:tr>
      <w:tr w:rsidR="00517E4A" w14:paraId="7C08B9F1" w14:textId="77777777" w:rsidTr="005F62D5">
        <w:trPr>
          <w:trHeight w:val="454"/>
        </w:trPr>
        <w:tc>
          <w:tcPr>
            <w:tcW w:w="1843" w:type="dxa"/>
            <w:shd w:val="clear" w:color="auto" w:fill="E5B8B7" w:themeFill="accent2" w:themeFillTint="66"/>
          </w:tcPr>
          <w:p w14:paraId="13F0BB6E" w14:textId="77777777" w:rsidR="00517E4A" w:rsidRPr="00517E4A" w:rsidRDefault="00517E4A" w:rsidP="00517E4A">
            <w:pPr>
              <w:pStyle w:val="NoSpacing"/>
              <w:rPr>
                <w:b/>
              </w:rPr>
            </w:pPr>
            <w:r w:rsidRPr="00517E4A">
              <w:rPr>
                <w:b/>
              </w:rPr>
              <w:t>Year 1</w:t>
            </w:r>
          </w:p>
        </w:tc>
        <w:tc>
          <w:tcPr>
            <w:tcW w:w="1418" w:type="dxa"/>
          </w:tcPr>
          <w:p w14:paraId="1553385D" w14:textId="77777777" w:rsidR="00517E4A" w:rsidRPr="004F2007" w:rsidRDefault="00517E4A" w:rsidP="00517E4A">
            <w:pPr>
              <w:pStyle w:val="NoSpacing"/>
              <w:jc w:val="center"/>
              <w:rPr>
                <w:highlight w:val="yellow"/>
              </w:rPr>
            </w:pPr>
            <w:r w:rsidRPr="004F2007">
              <w:rPr>
                <w:highlight w:val="yellow"/>
              </w:rPr>
              <w:t>8:40</w:t>
            </w:r>
          </w:p>
        </w:tc>
        <w:tc>
          <w:tcPr>
            <w:tcW w:w="3543" w:type="dxa"/>
          </w:tcPr>
          <w:p w14:paraId="34A6139D" w14:textId="77777777" w:rsidR="00517E4A" w:rsidRDefault="00517E4A" w:rsidP="00517E4A">
            <w:pPr>
              <w:pStyle w:val="NoSpacing"/>
            </w:pPr>
            <w:r w:rsidRPr="00517E4A">
              <w:rPr>
                <w:b/>
              </w:rPr>
              <w:t>Children’s Centre Gate</w:t>
            </w:r>
            <w:r>
              <w:t xml:space="preserve"> – drop off at red gate </w:t>
            </w:r>
          </w:p>
        </w:tc>
        <w:tc>
          <w:tcPr>
            <w:tcW w:w="3686" w:type="dxa"/>
          </w:tcPr>
          <w:p w14:paraId="624B40FB" w14:textId="77777777" w:rsidR="00517E4A" w:rsidRDefault="00517E4A" w:rsidP="00517E4A">
            <w:pPr>
              <w:pStyle w:val="NoSpacing"/>
            </w:pPr>
            <w:r>
              <w:t xml:space="preserve">Exit via main path </w:t>
            </w:r>
          </w:p>
        </w:tc>
      </w:tr>
      <w:tr w:rsidR="00517E4A" w14:paraId="7D10B900" w14:textId="77777777" w:rsidTr="005F62D5">
        <w:trPr>
          <w:trHeight w:val="618"/>
        </w:trPr>
        <w:tc>
          <w:tcPr>
            <w:tcW w:w="1843" w:type="dxa"/>
            <w:shd w:val="clear" w:color="auto" w:fill="CCC0D9" w:themeFill="accent4" w:themeFillTint="66"/>
          </w:tcPr>
          <w:p w14:paraId="75D24DCE" w14:textId="77777777" w:rsidR="00517E4A" w:rsidRPr="00517E4A" w:rsidRDefault="00517E4A" w:rsidP="00517E4A">
            <w:pPr>
              <w:pStyle w:val="NoSpacing"/>
              <w:rPr>
                <w:b/>
              </w:rPr>
            </w:pPr>
            <w:r w:rsidRPr="00517E4A">
              <w:rPr>
                <w:b/>
              </w:rPr>
              <w:t>Year 2</w:t>
            </w:r>
          </w:p>
        </w:tc>
        <w:tc>
          <w:tcPr>
            <w:tcW w:w="1418" w:type="dxa"/>
          </w:tcPr>
          <w:p w14:paraId="1FFFD066" w14:textId="77777777" w:rsidR="00517E4A" w:rsidRPr="004F2007" w:rsidRDefault="00517E4A" w:rsidP="00517E4A">
            <w:pPr>
              <w:pStyle w:val="NoSpacing"/>
              <w:jc w:val="center"/>
              <w:rPr>
                <w:highlight w:val="yellow"/>
              </w:rPr>
            </w:pPr>
            <w:r w:rsidRPr="004F2007">
              <w:rPr>
                <w:highlight w:val="yellow"/>
              </w:rPr>
              <w:t>8:55</w:t>
            </w:r>
          </w:p>
        </w:tc>
        <w:tc>
          <w:tcPr>
            <w:tcW w:w="3543" w:type="dxa"/>
          </w:tcPr>
          <w:p w14:paraId="33EA9692" w14:textId="77777777" w:rsidR="00517E4A" w:rsidRDefault="00517E4A" w:rsidP="00517E4A">
            <w:pPr>
              <w:pStyle w:val="NoSpacing"/>
            </w:pPr>
            <w:r w:rsidRPr="00517E4A">
              <w:rPr>
                <w:b/>
              </w:rPr>
              <w:t>Children’s Centre Gate</w:t>
            </w:r>
            <w:r>
              <w:t xml:space="preserve"> – drop off at red gate </w:t>
            </w:r>
          </w:p>
        </w:tc>
        <w:tc>
          <w:tcPr>
            <w:tcW w:w="3686" w:type="dxa"/>
          </w:tcPr>
          <w:p w14:paraId="499F3DC0" w14:textId="77777777" w:rsidR="00517E4A" w:rsidRDefault="00517E4A" w:rsidP="00517E4A">
            <w:pPr>
              <w:pStyle w:val="NoSpacing"/>
            </w:pPr>
            <w:r>
              <w:t xml:space="preserve">Exit via main path </w:t>
            </w:r>
          </w:p>
        </w:tc>
      </w:tr>
      <w:tr w:rsidR="00517E4A" w14:paraId="5A5E9067" w14:textId="77777777" w:rsidTr="005F62D5">
        <w:trPr>
          <w:trHeight w:val="454"/>
        </w:trPr>
        <w:tc>
          <w:tcPr>
            <w:tcW w:w="1843" w:type="dxa"/>
            <w:shd w:val="clear" w:color="auto" w:fill="92CDDC" w:themeFill="accent5" w:themeFillTint="99"/>
          </w:tcPr>
          <w:p w14:paraId="0596356E" w14:textId="77777777" w:rsidR="00517E4A" w:rsidRPr="00517E4A" w:rsidRDefault="00517E4A" w:rsidP="00517E4A">
            <w:pPr>
              <w:pStyle w:val="NoSpacing"/>
              <w:rPr>
                <w:b/>
              </w:rPr>
            </w:pPr>
            <w:r w:rsidRPr="00517E4A">
              <w:rPr>
                <w:b/>
              </w:rPr>
              <w:t>Year 3</w:t>
            </w:r>
          </w:p>
        </w:tc>
        <w:tc>
          <w:tcPr>
            <w:tcW w:w="1418" w:type="dxa"/>
          </w:tcPr>
          <w:p w14:paraId="6E8C7D52" w14:textId="77777777" w:rsidR="00517E4A" w:rsidRPr="004F2007" w:rsidRDefault="00517E4A" w:rsidP="00517E4A">
            <w:pPr>
              <w:pStyle w:val="NoSpacing"/>
              <w:jc w:val="center"/>
              <w:rPr>
                <w:highlight w:val="cyan"/>
              </w:rPr>
            </w:pPr>
            <w:r w:rsidRPr="004F2007">
              <w:rPr>
                <w:highlight w:val="cyan"/>
              </w:rPr>
              <w:t>8:30</w:t>
            </w:r>
          </w:p>
        </w:tc>
        <w:tc>
          <w:tcPr>
            <w:tcW w:w="3543" w:type="dxa"/>
          </w:tcPr>
          <w:p w14:paraId="1EB0B41E" w14:textId="77777777" w:rsidR="00517E4A" w:rsidRPr="005C298B" w:rsidRDefault="00517E4A" w:rsidP="00517E4A">
            <w:pPr>
              <w:pStyle w:val="NoSpacing"/>
            </w:pPr>
            <w:r w:rsidRPr="00517E4A">
              <w:rPr>
                <w:b/>
              </w:rPr>
              <w:t>New Building Gate</w:t>
            </w:r>
            <w:r w:rsidRPr="005C298B">
              <w:t xml:space="preserve"> </w:t>
            </w:r>
            <w:r>
              <w:t xml:space="preserve">– drop off </w:t>
            </w:r>
            <w:r w:rsidR="00A7510F" w:rsidRPr="00A7510F">
              <w:t>at gate only</w:t>
            </w:r>
          </w:p>
        </w:tc>
        <w:tc>
          <w:tcPr>
            <w:tcW w:w="3686" w:type="dxa"/>
            <w:shd w:val="clear" w:color="auto" w:fill="D9D9D9" w:themeFill="background1" w:themeFillShade="D9"/>
          </w:tcPr>
          <w:p w14:paraId="7BFAAA27" w14:textId="77777777" w:rsidR="00517E4A" w:rsidRDefault="00517E4A" w:rsidP="00517E4A">
            <w:pPr>
              <w:pStyle w:val="NoSpacing"/>
            </w:pPr>
          </w:p>
        </w:tc>
      </w:tr>
      <w:tr w:rsidR="00517E4A" w14:paraId="588E62EA" w14:textId="77777777" w:rsidTr="005F62D5">
        <w:trPr>
          <w:trHeight w:val="454"/>
        </w:trPr>
        <w:tc>
          <w:tcPr>
            <w:tcW w:w="1843" w:type="dxa"/>
            <w:shd w:val="clear" w:color="auto" w:fill="E39EF6"/>
          </w:tcPr>
          <w:p w14:paraId="78D6B188" w14:textId="77777777" w:rsidR="00517E4A" w:rsidRPr="00517E4A" w:rsidRDefault="00517E4A" w:rsidP="00517E4A">
            <w:pPr>
              <w:pStyle w:val="NoSpacing"/>
              <w:rPr>
                <w:b/>
              </w:rPr>
            </w:pPr>
            <w:r w:rsidRPr="00517E4A">
              <w:rPr>
                <w:b/>
              </w:rPr>
              <w:t>Year 4</w:t>
            </w:r>
          </w:p>
        </w:tc>
        <w:tc>
          <w:tcPr>
            <w:tcW w:w="1418" w:type="dxa"/>
          </w:tcPr>
          <w:p w14:paraId="5F65A0BF" w14:textId="77777777" w:rsidR="00517E4A" w:rsidRPr="004F2007" w:rsidRDefault="00517E4A" w:rsidP="00517E4A">
            <w:pPr>
              <w:pStyle w:val="NoSpacing"/>
              <w:jc w:val="center"/>
              <w:rPr>
                <w:highlight w:val="cyan"/>
              </w:rPr>
            </w:pPr>
            <w:r w:rsidRPr="004F2007">
              <w:rPr>
                <w:highlight w:val="cyan"/>
              </w:rPr>
              <w:t>8:40</w:t>
            </w:r>
          </w:p>
        </w:tc>
        <w:tc>
          <w:tcPr>
            <w:tcW w:w="3543" w:type="dxa"/>
          </w:tcPr>
          <w:p w14:paraId="58D4A06B" w14:textId="77777777" w:rsidR="00517E4A" w:rsidRPr="005C298B" w:rsidRDefault="00517E4A" w:rsidP="00517E4A">
            <w:pPr>
              <w:pStyle w:val="NoSpacing"/>
            </w:pPr>
            <w:r w:rsidRPr="00517E4A">
              <w:rPr>
                <w:b/>
              </w:rPr>
              <w:t>New Building Gate</w:t>
            </w:r>
            <w:r w:rsidRPr="005C298B">
              <w:t xml:space="preserve"> </w:t>
            </w:r>
            <w:r>
              <w:t xml:space="preserve">– drop off </w:t>
            </w:r>
            <w:r w:rsidR="00A7510F" w:rsidRPr="00A7510F">
              <w:t>at gate only</w:t>
            </w:r>
          </w:p>
        </w:tc>
        <w:tc>
          <w:tcPr>
            <w:tcW w:w="3686" w:type="dxa"/>
            <w:shd w:val="clear" w:color="auto" w:fill="D9D9D9" w:themeFill="background1" w:themeFillShade="D9"/>
          </w:tcPr>
          <w:p w14:paraId="701B0B53" w14:textId="77777777" w:rsidR="00517E4A" w:rsidRDefault="00517E4A" w:rsidP="00517E4A">
            <w:pPr>
              <w:pStyle w:val="NoSpacing"/>
            </w:pPr>
          </w:p>
        </w:tc>
      </w:tr>
      <w:tr w:rsidR="00517E4A" w14:paraId="522B5526" w14:textId="77777777" w:rsidTr="005F62D5">
        <w:trPr>
          <w:trHeight w:val="454"/>
        </w:trPr>
        <w:tc>
          <w:tcPr>
            <w:tcW w:w="1843" w:type="dxa"/>
            <w:shd w:val="clear" w:color="auto" w:fill="FFC000"/>
          </w:tcPr>
          <w:p w14:paraId="69759D45" w14:textId="77777777" w:rsidR="00517E4A" w:rsidRPr="00517E4A" w:rsidRDefault="00517E4A" w:rsidP="00517E4A">
            <w:pPr>
              <w:pStyle w:val="NoSpacing"/>
              <w:rPr>
                <w:b/>
              </w:rPr>
            </w:pPr>
            <w:r w:rsidRPr="00517E4A">
              <w:rPr>
                <w:b/>
              </w:rPr>
              <w:t xml:space="preserve">Year 5 </w:t>
            </w:r>
          </w:p>
        </w:tc>
        <w:tc>
          <w:tcPr>
            <w:tcW w:w="1418" w:type="dxa"/>
          </w:tcPr>
          <w:p w14:paraId="601F6058" w14:textId="77777777" w:rsidR="00517E4A" w:rsidRPr="004F2007" w:rsidRDefault="00A7510F" w:rsidP="00517E4A">
            <w:pPr>
              <w:pStyle w:val="NoSpacing"/>
              <w:jc w:val="center"/>
              <w:rPr>
                <w:highlight w:val="cyan"/>
              </w:rPr>
            </w:pPr>
            <w:r>
              <w:rPr>
                <w:highlight w:val="cyan"/>
              </w:rPr>
              <w:t>8:50</w:t>
            </w:r>
          </w:p>
        </w:tc>
        <w:tc>
          <w:tcPr>
            <w:tcW w:w="3543" w:type="dxa"/>
          </w:tcPr>
          <w:p w14:paraId="2EBFE89C" w14:textId="77777777" w:rsidR="00517E4A" w:rsidRPr="005C298B" w:rsidRDefault="00517E4A" w:rsidP="00517E4A">
            <w:pPr>
              <w:pStyle w:val="NoSpacing"/>
            </w:pPr>
            <w:r w:rsidRPr="00517E4A">
              <w:rPr>
                <w:b/>
              </w:rPr>
              <w:t>New Building Gate</w:t>
            </w:r>
            <w:r w:rsidRPr="005C298B">
              <w:t xml:space="preserve"> </w:t>
            </w:r>
            <w:r>
              <w:t xml:space="preserve">- drop off </w:t>
            </w:r>
            <w:r w:rsidR="00A7510F" w:rsidRPr="00A7510F">
              <w:t>at gate only</w:t>
            </w:r>
          </w:p>
        </w:tc>
        <w:tc>
          <w:tcPr>
            <w:tcW w:w="3686" w:type="dxa"/>
            <w:shd w:val="clear" w:color="auto" w:fill="D9D9D9" w:themeFill="background1" w:themeFillShade="D9"/>
          </w:tcPr>
          <w:p w14:paraId="134B7DF1" w14:textId="77777777" w:rsidR="00517E4A" w:rsidRDefault="00517E4A" w:rsidP="00517E4A">
            <w:pPr>
              <w:pStyle w:val="NoSpacing"/>
            </w:pPr>
          </w:p>
        </w:tc>
      </w:tr>
      <w:tr w:rsidR="00517E4A" w14:paraId="465A6D9E" w14:textId="77777777" w:rsidTr="005F62D5">
        <w:trPr>
          <w:trHeight w:val="454"/>
        </w:trPr>
        <w:tc>
          <w:tcPr>
            <w:tcW w:w="1843" w:type="dxa"/>
            <w:shd w:val="clear" w:color="auto" w:fill="EFB5E4"/>
          </w:tcPr>
          <w:p w14:paraId="636E8166" w14:textId="77777777" w:rsidR="00517E4A" w:rsidRPr="00517E4A" w:rsidRDefault="00517E4A" w:rsidP="00517E4A">
            <w:pPr>
              <w:pStyle w:val="NoSpacing"/>
              <w:rPr>
                <w:b/>
              </w:rPr>
            </w:pPr>
            <w:r w:rsidRPr="00517E4A">
              <w:rPr>
                <w:b/>
              </w:rPr>
              <w:t>Year 6</w:t>
            </w:r>
          </w:p>
        </w:tc>
        <w:tc>
          <w:tcPr>
            <w:tcW w:w="1418" w:type="dxa"/>
          </w:tcPr>
          <w:p w14:paraId="216703CB" w14:textId="77777777" w:rsidR="00517E4A" w:rsidRPr="004F2007" w:rsidRDefault="00A7510F" w:rsidP="00517E4A">
            <w:pPr>
              <w:pStyle w:val="NoSpacing"/>
              <w:jc w:val="center"/>
              <w:rPr>
                <w:highlight w:val="cyan"/>
              </w:rPr>
            </w:pPr>
            <w:r>
              <w:rPr>
                <w:highlight w:val="cyan"/>
              </w:rPr>
              <w:t>9:00</w:t>
            </w:r>
          </w:p>
        </w:tc>
        <w:tc>
          <w:tcPr>
            <w:tcW w:w="3543" w:type="dxa"/>
          </w:tcPr>
          <w:p w14:paraId="08093F24" w14:textId="77777777" w:rsidR="00517E4A" w:rsidRPr="005C298B" w:rsidRDefault="00517E4A" w:rsidP="00517E4A">
            <w:pPr>
              <w:pStyle w:val="NoSpacing"/>
            </w:pPr>
            <w:r w:rsidRPr="00517E4A">
              <w:rPr>
                <w:b/>
              </w:rPr>
              <w:t>New Building Gate</w:t>
            </w:r>
            <w:r w:rsidRPr="005C298B">
              <w:t xml:space="preserve"> </w:t>
            </w:r>
            <w:r>
              <w:t xml:space="preserve">- drop off </w:t>
            </w:r>
            <w:r w:rsidR="00A7510F" w:rsidRPr="00A7510F">
              <w:t>at gate only</w:t>
            </w:r>
          </w:p>
        </w:tc>
        <w:tc>
          <w:tcPr>
            <w:tcW w:w="3686" w:type="dxa"/>
            <w:shd w:val="clear" w:color="auto" w:fill="D9D9D9" w:themeFill="background1" w:themeFillShade="D9"/>
          </w:tcPr>
          <w:p w14:paraId="65C80AFD" w14:textId="77777777" w:rsidR="00517E4A" w:rsidRDefault="00517E4A" w:rsidP="00517E4A">
            <w:pPr>
              <w:pStyle w:val="NoSpacing"/>
            </w:pPr>
          </w:p>
        </w:tc>
      </w:tr>
      <w:tr w:rsidR="00517E4A" w14:paraId="7C3698ED" w14:textId="77777777" w:rsidTr="005F62D5">
        <w:trPr>
          <w:trHeight w:val="454"/>
        </w:trPr>
        <w:tc>
          <w:tcPr>
            <w:tcW w:w="1843" w:type="dxa"/>
            <w:shd w:val="clear" w:color="auto" w:fill="00CC00"/>
          </w:tcPr>
          <w:p w14:paraId="162C1AD8" w14:textId="77777777" w:rsidR="00517E4A" w:rsidRPr="00D5509E" w:rsidRDefault="00517E4A" w:rsidP="00517E4A">
            <w:pPr>
              <w:pStyle w:val="NoSpacing"/>
            </w:pPr>
            <w:r w:rsidRPr="00517E4A">
              <w:rPr>
                <w:b/>
              </w:rPr>
              <w:t xml:space="preserve">SRP </w:t>
            </w:r>
            <w:r w:rsidRPr="00D5509E">
              <w:t xml:space="preserve">  </w:t>
            </w:r>
            <w:r w:rsidRPr="00D5509E">
              <w:rPr>
                <w:sz w:val="16"/>
                <w:szCs w:val="16"/>
              </w:rPr>
              <w:t>(only SRP pupils who stay in the SRP)</w:t>
            </w:r>
          </w:p>
        </w:tc>
        <w:tc>
          <w:tcPr>
            <w:tcW w:w="1418" w:type="dxa"/>
            <w:shd w:val="clear" w:color="auto" w:fill="auto"/>
          </w:tcPr>
          <w:p w14:paraId="350E9F25" w14:textId="77777777" w:rsidR="00517E4A" w:rsidRPr="004F2007" w:rsidRDefault="00517E4A" w:rsidP="00517E4A">
            <w:pPr>
              <w:pStyle w:val="NoSpacing"/>
              <w:jc w:val="center"/>
              <w:rPr>
                <w:highlight w:val="cyan"/>
              </w:rPr>
            </w:pPr>
            <w:r w:rsidRPr="004F2007">
              <w:rPr>
                <w:highlight w:val="cyan"/>
              </w:rPr>
              <w:t>8:50</w:t>
            </w:r>
          </w:p>
        </w:tc>
        <w:tc>
          <w:tcPr>
            <w:tcW w:w="3543" w:type="dxa"/>
          </w:tcPr>
          <w:p w14:paraId="0CFC1DA5" w14:textId="77777777" w:rsidR="00517E4A" w:rsidRDefault="00517E4A" w:rsidP="00517E4A">
            <w:pPr>
              <w:pStyle w:val="NoSpacing"/>
            </w:pPr>
            <w:r w:rsidRPr="00517E4A">
              <w:rPr>
                <w:b/>
              </w:rPr>
              <w:t>New Building Gate</w:t>
            </w:r>
            <w:r w:rsidRPr="005C298B">
              <w:t xml:space="preserve"> </w:t>
            </w:r>
            <w:r w:rsidR="00A7510F">
              <w:t xml:space="preserve">– to </w:t>
            </w:r>
            <w:r>
              <w:t>SRP</w:t>
            </w:r>
            <w:r w:rsidR="00A7510F">
              <w:t xml:space="preserve"> play area </w:t>
            </w:r>
          </w:p>
        </w:tc>
        <w:tc>
          <w:tcPr>
            <w:tcW w:w="3686" w:type="dxa"/>
          </w:tcPr>
          <w:p w14:paraId="3F09F631" w14:textId="77777777" w:rsidR="00517E4A" w:rsidRDefault="00517E4A" w:rsidP="00517E4A">
            <w:pPr>
              <w:pStyle w:val="NoSpacing"/>
            </w:pPr>
            <w:r>
              <w:t>Exit via main path</w:t>
            </w:r>
          </w:p>
        </w:tc>
      </w:tr>
    </w:tbl>
    <w:p w14:paraId="5595C836" w14:textId="77777777" w:rsidR="005F62D5" w:rsidRDefault="005F62D5" w:rsidP="004C72C7"/>
    <w:p w14:paraId="6E2EB33B" w14:textId="77777777" w:rsidR="00821DEB" w:rsidRDefault="00D26226" w:rsidP="004C72C7">
      <w:r>
        <w:t xml:space="preserve">There are clear entry and exit paths labelled to guide parents when dropping off. </w:t>
      </w:r>
      <w:r w:rsidR="00821DEB">
        <w:t xml:space="preserve">  </w:t>
      </w:r>
      <w:r>
        <w:t xml:space="preserve">Where possible please have only one person drop off and arrive for collection which will minimise adult to adult contact. </w:t>
      </w:r>
    </w:p>
    <w:p w14:paraId="109EC2B1" w14:textId="77777777" w:rsidR="00821DEB" w:rsidRDefault="00D26226" w:rsidP="004C72C7">
      <w:r>
        <w:t>Children are only allowed to bring the following items to school</w:t>
      </w:r>
      <w:r w:rsidR="00A7510F">
        <w:t>; lunchboxes, hats, coats, book bags, PE bags</w:t>
      </w:r>
      <w:r>
        <w:t xml:space="preserve"> and </w:t>
      </w:r>
      <w:r w:rsidR="00F725EF">
        <w:t xml:space="preserve">a </w:t>
      </w:r>
      <w:r>
        <w:t xml:space="preserve">water bottle </w:t>
      </w:r>
      <w:r w:rsidR="00A7510F">
        <w:t>– and pencil cases in Key Stage 2.</w:t>
      </w:r>
    </w:p>
    <w:p w14:paraId="359FB547" w14:textId="77777777" w:rsidR="00821DEB" w:rsidRDefault="00821DEB" w:rsidP="004C72C7">
      <w:r>
        <w:t>The Kitchen will be offering three ‘packed lunch’ options each day which should be booked the week before in the usual manner</w:t>
      </w:r>
      <w:r w:rsidR="00D26226">
        <w:t>. Children can bring</w:t>
      </w:r>
      <w:r>
        <w:t xml:space="preserve"> in their own packed lunches as per usual.  Some year </w:t>
      </w:r>
      <w:r w:rsidR="007D0FEA">
        <w:t>groups will eat in their classroom</w:t>
      </w:r>
      <w:r>
        <w:t xml:space="preserve"> and some will eat in the hall so year groups do not mix.</w:t>
      </w:r>
    </w:p>
    <w:p w14:paraId="4AFA2861" w14:textId="77777777" w:rsidR="00821DEB" w:rsidRDefault="00D26226" w:rsidP="004C72C7">
      <w:r>
        <w:t>School will need to be informed in advance if children need to attend any medical appointments during school</w:t>
      </w:r>
      <w:r w:rsidR="00821DEB">
        <w:t xml:space="preserve"> </w:t>
      </w:r>
      <w:r>
        <w:t xml:space="preserve">time. </w:t>
      </w:r>
    </w:p>
    <w:p w14:paraId="79EBE4EE" w14:textId="77777777" w:rsidR="00821DEB" w:rsidRDefault="00D26226" w:rsidP="004C72C7">
      <w:r>
        <w:t xml:space="preserve">All children will be required to follow the amended behaviour policy changes related to </w:t>
      </w:r>
      <w:proofErr w:type="spellStart"/>
      <w:r>
        <w:t>Covid</w:t>
      </w:r>
      <w:proofErr w:type="spellEnd"/>
      <w:r>
        <w:t xml:space="preserve"> 19. This will include procedures related to safety and rules related to social</w:t>
      </w:r>
      <w:r w:rsidR="00821DEB">
        <w:t xml:space="preserve"> </w:t>
      </w:r>
      <w:r>
        <w:t xml:space="preserve">distancing. </w:t>
      </w:r>
    </w:p>
    <w:p w14:paraId="69BA7A8A" w14:textId="77777777" w:rsidR="00821DEB" w:rsidRDefault="00D26226" w:rsidP="004C72C7">
      <w:r>
        <w:t xml:space="preserve">Breakfast club provision will commence from </w:t>
      </w:r>
      <w:r w:rsidR="00821DEB">
        <w:t>Thursday 3</w:t>
      </w:r>
      <w:r w:rsidR="00821DEB" w:rsidRPr="00821DEB">
        <w:rPr>
          <w:vertAlign w:val="superscript"/>
        </w:rPr>
        <w:t>rd</w:t>
      </w:r>
      <w:r w:rsidR="00821DEB">
        <w:t xml:space="preserve"> September from 7:45 for those families who need childcare before school and have no other option</w:t>
      </w:r>
      <w:r w:rsidR="007D0FEA">
        <w:t xml:space="preserve"> available</w:t>
      </w:r>
      <w:r>
        <w:t xml:space="preserve">. </w:t>
      </w:r>
      <w:r w:rsidR="00821DEB">
        <w:t xml:space="preserve"> </w:t>
      </w:r>
      <w:r>
        <w:t>Parents</w:t>
      </w:r>
      <w:r w:rsidR="00821DEB">
        <w:t xml:space="preserve"> </w:t>
      </w:r>
      <w:r>
        <w:t>/</w:t>
      </w:r>
      <w:r w:rsidR="00821DEB">
        <w:t xml:space="preserve"> </w:t>
      </w:r>
      <w:r>
        <w:t xml:space="preserve">Carers will </w:t>
      </w:r>
      <w:r w:rsidR="007D2FF2">
        <w:t>need to have received confirmation from school that a place is available for their child</w:t>
      </w:r>
      <w:r>
        <w:t xml:space="preserve">. </w:t>
      </w:r>
      <w:r w:rsidR="00C276E3">
        <w:t xml:space="preserve"> A survey has </w:t>
      </w:r>
      <w:r w:rsidR="007D2FF2">
        <w:t xml:space="preserve">already </w:t>
      </w:r>
      <w:r w:rsidR="00C276E3">
        <w:t xml:space="preserve">been </w:t>
      </w:r>
      <w:r w:rsidR="00821DEB">
        <w:t xml:space="preserve">sent out to families who regularly use breakfast club to ascertain numbers.  Breakfast club will be split over three rooms </w:t>
      </w:r>
      <w:r w:rsidR="00C276E3">
        <w:t>to limit social mixing.  Only p</w:t>
      </w:r>
      <w:r w:rsidR="00821DEB">
        <w:t>upils who are si</w:t>
      </w:r>
      <w:r w:rsidR="007D2FF2">
        <w:t xml:space="preserve">gned up for breakfast club can </w:t>
      </w:r>
      <w:r w:rsidR="00821DEB">
        <w:t>arrive between 7:45 and 8:15.</w:t>
      </w:r>
    </w:p>
    <w:p w14:paraId="31FBF88B" w14:textId="77777777" w:rsidR="00A7510F" w:rsidRDefault="00D26226" w:rsidP="004C72C7">
      <w:r>
        <w:t xml:space="preserve">After School provision will </w:t>
      </w:r>
      <w:r w:rsidR="00821DEB">
        <w:t>be available via our after school provider Fit 4 Sport.</w:t>
      </w:r>
    </w:p>
    <w:p w14:paraId="2A7AC25E" w14:textId="77777777" w:rsidR="00517E4A" w:rsidRDefault="00D26226" w:rsidP="004C72C7">
      <w:r>
        <w:t xml:space="preserve">All children will have a staggered collection time with different gates used for each key stage. Please see details below: </w:t>
      </w:r>
    </w:p>
    <w:tbl>
      <w:tblPr>
        <w:tblStyle w:val="TableGrid"/>
        <w:tblW w:w="10632" w:type="dxa"/>
        <w:tblInd w:w="-390" w:type="dxa"/>
        <w:tblLook w:val="04A0" w:firstRow="1" w:lastRow="0" w:firstColumn="1" w:lastColumn="0" w:noHBand="0" w:noVBand="1"/>
      </w:tblPr>
      <w:tblGrid>
        <w:gridCol w:w="1843"/>
        <w:gridCol w:w="1418"/>
        <w:gridCol w:w="3685"/>
        <w:gridCol w:w="3686"/>
      </w:tblGrid>
      <w:tr w:rsidR="00517E4A" w14:paraId="01F4E096" w14:textId="77777777" w:rsidTr="005F62D5">
        <w:tc>
          <w:tcPr>
            <w:tcW w:w="1843" w:type="dxa"/>
            <w:shd w:val="clear" w:color="auto" w:fill="D9D9D9" w:themeFill="background1" w:themeFillShade="D9"/>
          </w:tcPr>
          <w:p w14:paraId="427F49C5" w14:textId="77777777" w:rsidR="00517E4A" w:rsidRPr="00517E4A" w:rsidRDefault="00517E4A" w:rsidP="00517E4A">
            <w:pPr>
              <w:pStyle w:val="NoSpacing"/>
              <w:rPr>
                <w:b/>
              </w:rPr>
            </w:pPr>
            <w:r w:rsidRPr="00517E4A">
              <w:rPr>
                <w:b/>
              </w:rPr>
              <w:t>Bubble</w:t>
            </w:r>
          </w:p>
        </w:tc>
        <w:tc>
          <w:tcPr>
            <w:tcW w:w="1418" w:type="dxa"/>
            <w:shd w:val="clear" w:color="auto" w:fill="D9D9D9" w:themeFill="background1" w:themeFillShade="D9"/>
          </w:tcPr>
          <w:p w14:paraId="283DD832" w14:textId="77777777" w:rsidR="00517E4A" w:rsidRPr="00517E4A" w:rsidRDefault="00517E4A" w:rsidP="00517E4A">
            <w:pPr>
              <w:pStyle w:val="NoSpacing"/>
              <w:rPr>
                <w:b/>
              </w:rPr>
            </w:pPr>
            <w:r w:rsidRPr="00517E4A">
              <w:rPr>
                <w:b/>
              </w:rPr>
              <w:t>Home time</w:t>
            </w:r>
          </w:p>
        </w:tc>
        <w:tc>
          <w:tcPr>
            <w:tcW w:w="3685" w:type="dxa"/>
            <w:shd w:val="clear" w:color="auto" w:fill="D9D9D9" w:themeFill="background1" w:themeFillShade="D9"/>
          </w:tcPr>
          <w:p w14:paraId="679BB088" w14:textId="77777777" w:rsidR="00517E4A" w:rsidRPr="00517E4A" w:rsidRDefault="00C34E46" w:rsidP="00517E4A">
            <w:pPr>
              <w:pStyle w:val="NoSpacing"/>
              <w:rPr>
                <w:b/>
              </w:rPr>
            </w:pPr>
            <w:r>
              <w:rPr>
                <w:b/>
              </w:rPr>
              <w:t>ENTRY – from Sipson Road</w:t>
            </w:r>
          </w:p>
        </w:tc>
        <w:tc>
          <w:tcPr>
            <w:tcW w:w="3686" w:type="dxa"/>
            <w:shd w:val="clear" w:color="auto" w:fill="D9D9D9" w:themeFill="background1" w:themeFillShade="D9"/>
          </w:tcPr>
          <w:p w14:paraId="5AD03E5A" w14:textId="77777777" w:rsidR="00517E4A" w:rsidRDefault="00517E4A" w:rsidP="00517E4A">
            <w:pPr>
              <w:pStyle w:val="NoSpacing"/>
            </w:pPr>
            <w:r w:rsidRPr="00517E4A">
              <w:rPr>
                <w:b/>
              </w:rPr>
              <w:t>EXIT</w:t>
            </w:r>
            <w:r w:rsidRPr="00517E4A">
              <w:t xml:space="preserve"> </w:t>
            </w:r>
            <w:r>
              <w:t xml:space="preserve">– main path (Sipson Road) </w:t>
            </w:r>
            <w:r w:rsidRPr="00C91343">
              <w:rPr>
                <w:u w:val="single"/>
              </w:rPr>
              <w:t>or</w:t>
            </w:r>
            <w:r>
              <w:t xml:space="preserve"> long path (Cherry lane)</w:t>
            </w:r>
          </w:p>
        </w:tc>
      </w:tr>
      <w:tr w:rsidR="00517E4A" w14:paraId="3121D538" w14:textId="77777777" w:rsidTr="005F62D5">
        <w:tc>
          <w:tcPr>
            <w:tcW w:w="1843" w:type="dxa"/>
            <w:shd w:val="clear" w:color="auto" w:fill="B8CCE4" w:themeFill="accent1" w:themeFillTint="66"/>
          </w:tcPr>
          <w:p w14:paraId="2A587E76" w14:textId="77777777" w:rsidR="00517E4A" w:rsidRPr="00517E4A" w:rsidRDefault="00517E4A" w:rsidP="00517E4A">
            <w:pPr>
              <w:pStyle w:val="NoSpacing"/>
              <w:rPr>
                <w:b/>
              </w:rPr>
            </w:pPr>
            <w:r w:rsidRPr="00517E4A">
              <w:rPr>
                <w:b/>
              </w:rPr>
              <w:t xml:space="preserve">Nursery  </w:t>
            </w:r>
            <w:r w:rsidRPr="00517E4A">
              <w:rPr>
                <w:b/>
                <w:sz w:val="16"/>
                <w:szCs w:val="16"/>
              </w:rPr>
              <w:t>(30 hours)</w:t>
            </w:r>
          </w:p>
        </w:tc>
        <w:tc>
          <w:tcPr>
            <w:tcW w:w="1418" w:type="dxa"/>
          </w:tcPr>
          <w:p w14:paraId="1FF82F8A" w14:textId="77777777" w:rsidR="00517E4A" w:rsidRPr="004F2007" w:rsidRDefault="00517E4A" w:rsidP="00517E4A">
            <w:pPr>
              <w:pStyle w:val="NoSpacing"/>
              <w:jc w:val="center"/>
              <w:rPr>
                <w:highlight w:val="yellow"/>
              </w:rPr>
            </w:pPr>
            <w:r w:rsidRPr="004F2007">
              <w:rPr>
                <w:highlight w:val="yellow"/>
              </w:rPr>
              <w:t>3:30</w:t>
            </w:r>
          </w:p>
        </w:tc>
        <w:tc>
          <w:tcPr>
            <w:tcW w:w="3685" w:type="dxa"/>
          </w:tcPr>
          <w:p w14:paraId="0F44943B" w14:textId="77777777" w:rsidR="00517E4A" w:rsidRDefault="00517E4A" w:rsidP="00517E4A">
            <w:pPr>
              <w:pStyle w:val="NoSpacing"/>
            </w:pPr>
            <w:r w:rsidRPr="00517E4A">
              <w:rPr>
                <w:b/>
              </w:rPr>
              <w:t>Children’s Centre Gate</w:t>
            </w:r>
            <w:r>
              <w:t xml:space="preserve"> – through red gate to nursery</w:t>
            </w:r>
          </w:p>
        </w:tc>
        <w:tc>
          <w:tcPr>
            <w:tcW w:w="3686" w:type="dxa"/>
          </w:tcPr>
          <w:p w14:paraId="54F75FC4" w14:textId="77777777" w:rsidR="00517E4A" w:rsidRDefault="00517E4A" w:rsidP="00517E4A">
            <w:pPr>
              <w:pStyle w:val="NoSpacing"/>
            </w:pPr>
            <w:r>
              <w:t xml:space="preserve">Across playground exit via main path </w:t>
            </w:r>
            <w:r w:rsidRPr="00FF0F94">
              <w:rPr>
                <w:u w:val="single"/>
              </w:rPr>
              <w:t>or</w:t>
            </w:r>
            <w:r w:rsidRPr="00FF0F94">
              <w:t xml:space="preserve"> long path (Cherry lane)</w:t>
            </w:r>
          </w:p>
        </w:tc>
      </w:tr>
      <w:tr w:rsidR="00517E4A" w14:paraId="2EA759A5" w14:textId="77777777" w:rsidTr="005F62D5">
        <w:tc>
          <w:tcPr>
            <w:tcW w:w="1843" w:type="dxa"/>
            <w:shd w:val="clear" w:color="auto" w:fill="B8CCE4" w:themeFill="accent1" w:themeFillTint="66"/>
          </w:tcPr>
          <w:p w14:paraId="79FD9836" w14:textId="77777777" w:rsidR="00517E4A" w:rsidRPr="00517E4A" w:rsidRDefault="00517E4A" w:rsidP="00517E4A">
            <w:pPr>
              <w:pStyle w:val="NoSpacing"/>
              <w:rPr>
                <w:b/>
              </w:rPr>
            </w:pPr>
            <w:r w:rsidRPr="00517E4A">
              <w:rPr>
                <w:b/>
              </w:rPr>
              <w:t>Nursery  AM</w:t>
            </w:r>
          </w:p>
        </w:tc>
        <w:tc>
          <w:tcPr>
            <w:tcW w:w="1418" w:type="dxa"/>
          </w:tcPr>
          <w:p w14:paraId="10C54BC7" w14:textId="77777777" w:rsidR="00517E4A" w:rsidRPr="004F2007" w:rsidRDefault="00517E4A" w:rsidP="00517E4A">
            <w:pPr>
              <w:pStyle w:val="NoSpacing"/>
              <w:jc w:val="center"/>
              <w:rPr>
                <w:highlight w:val="yellow"/>
              </w:rPr>
            </w:pPr>
            <w:r w:rsidRPr="004F2007">
              <w:rPr>
                <w:highlight w:val="yellow"/>
              </w:rPr>
              <w:t>11:30</w:t>
            </w:r>
          </w:p>
        </w:tc>
        <w:tc>
          <w:tcPr>
            <w:tcW w:w="3685" w:type="dxa"/>
          </w:tcPr>
          <w:p w14:paraId="7BF8C404" w14:textId="77777777" w:rsidR="00517E4A" w:rsidRDefault="00517E4A" w:rsidP="00517E4A">
            <w:pPr>
              <w:pStyle w:val="NoSpacing"/>
            </w:pPr>
            <w:r w:rsidRPr="00517E4A">
              <w:rPr>
                <w:b/>
              </w:rPr>
              <w:t>Children’s Centre Gate</w:t>
            </w:r>
            <w:r>
              <w:t xml:space="preserve"> – wait at staff entrance </w:t>
            </w:r>
          </w:p>
        </w:tc>
        <w:tc>
          <w:tcPr>
            <w:tcW w:w="3686" w:type="dxa"/>
          </w:tcPr>
          <w:p w14:paraId="1184CC89" w14:textId="77777777" w:rsidR="00517E4A" w:rsidRDefault="00517E4A" w:rsidP="00517E4A">
            <w:pPr>
              <w:pStyle w:val="NoSpacing"/>
            </w:pPr>
            <w:r>
              <w:t>Via main path    (long path, Cherry Lane will NOT be open)</w:t>
            </w:r>
          </w:p>
        </w:tc>
      </w:tr>
      <w:tr w:rsidR="00517E4A" w14:paraId="4AF45B56" w14:textId="77777777" w:rsidTr="005F62D5">
        <w:tc>
          <w:tcPr>
            <w:tcW w:w="1843" w:type="dxa"/>
            <w:shd w:val="clear" w:color="auto" w:fill="B8CCE4" w:themeFill="accent1" w:themeFillTint="66"/>
          </w:tcPr>
          <w:p w14:paraId="6526D96B" w14:textId="77777777" w:rsidR="00517E4A" w:rsidRPr="00517E4A" w:rsidRDefault="00517E4A" w:rsidP="00517E4A">
            <w:pPr>
              <w:pStyle w:val="NoSpacing"/>
              <w:rPr>
                <w:b/>
              </w:rPr>
            </w:pPr>
            <w:r w:rsidRPr="00517E4A">
              <w:rPr>
                <w:b/>
              </w:rPr>
              <w:t>Nursery  PM</w:t>
            </w:r>
          </w:p>
        </w:tc>
        <w:tc>
          <w:tcPr>
            <w:tcW w:w="1418" w:type="dxa"/>
          </w:tcPr>
          <w:p w14:paraId="1E6FCCD8" w14:textId="77777777" w:rsidR="00517E4A" w:rsidRPr="004F2007" w:rsidRDefault="00517E4A" w:rsidP="00517E4A">
            <w:pPr>
              <w:pStyle w:val="NoSpacing"/>
              <w:jc w:val="center"/>
              <w:rPr>
                <w:highlight w:val="yellow"/>
              </w:rPr>
            </w:pPr>
            <w:r w:rsidRPr="004F2007">
              <w:rPr>
                <w:highlight w:val="yellow"/>
              </w:rPr>
              <w:t>3:30</w:t>
            </w:r>
          </w:p>
        </w:tc>
        <w:tc>
          <w:tcPr>
            <w:tcW w:w="3685" w:type="dxa"/>
          </w:tcPr>
          <w:p w14:paraId="42122E52" w14:textId="77777777" w:rsidR="00517E4A" w:rsidRDefault="00517E4A" w:rsidP="00517E4A">
            <w:pPr>
              <w:pStyle w:val="NoSpacing"/>
            </w:pPr>
            <w:r w:rsidRPr="00517E4A">
              <w:rPr>
                <w:b/>
              </w:rPr>
              <w:t>Children’s Centre Gate</w:t>
            </w:r>
            <w:r>
              <w:t xml:space="preserve"> – through red gate to nursery</w:t>
            </w:r>
          </w:p>
        </w:tc>
        <w:tc>
          <w:tcPr>
            <w:tcW w:w="3686" w:type="dxa"/>
          </w:tcPr>
          <w:p w14:paraId="4E87CDF0" w14:textId="77777777" w:rsidR="00517E4A" w:rsidRDefault="00517E4A" w:rsidP="00517E4A">
            <w:pPr>
              <w:pStyle w:val="NoSpacing"/>
            </w:pPr>
            <w:r>
              <w:t xml:space="preserve">Across playground exit via main path </w:t>
            </w:r>
            <w:r w:rsidRPr="00FF0F94">
              <w:rPr>
                <w:u w:val="single"/>
              </w:rPr>
              <w:t>or</w:t>
            </w:r>
            <w:r w:rsidRPr="00FF0F94">
              <w:t xml:space="preserve"> long path (Cherry lane)</w:t>
            </w:r>
          </w:p>
        </w:tc>
      </w:tr>
      <w:tr w:rsidR="00517E4A" w14:paraId="13EA0107" w14:textId="77777777" w:rsidTr="005F62D5">
        <w:tc>
          <w:tcPr>
            <w:tcW w:w="1843" w:type="dxa"/>
            <w:shd w:val="clear" w:color="auto" w:fill="FBD4B4" w:themeFill="accent6" w:themeFillTint="66"/>
          </w:tcPr>
          <w:p w14:paraId="1B60C258" w14:textId="77777777" w:rsidR="00517E4A" w:rsidRPr="00517E4A" w:rsidRDefault="00517E4A" w:rsidP="00517E4A">
            <w:pPr>
              <w:pStyle w:val="NoSpacing"/>
              <w:rPr>
                <w:b/>
              </w:rPr>
            </w:pPr>
            <w:r w:rsidRPr="00517E4A">
              <w:rPr>
                <w:b/>
              </w:rPr>
              <w:t>Reception</w:t>
            </w:r>
          </w:p>
        </w:tc>
        <w:tc>
          <w:tcPr>
            <w:tcW w:w="1418" w:type="dxa"/>
          </w:tcPr>
          <w:p w14:paraId="6A0C641C" w14:textId="77777777" w:rsidR="00517E4A" w:rsidRPr="004F2007" w:rsidRDefault="00517E4A" w:rsidP="00517E4A">
            <w:pPr>
              <w:pStyle w:val="NoSpacing"/>
              <w:jc w:val="center"/>
              <w:rPr>
                <w:highlight w:val="yellow"/>
              </w:rPr>
            </w:pPr>
            <w:r w:rsidRPr="004F2007">
              <w:rPr>
                <w:highlight w:val="yellow"/>
              </w:rPr>
              <w:t>2:50</w:t>
            </w:r>
          </w:p>
        </w:tc>
        <w:tc>
          <w:tcPr>
            <w:tcW w:w="3685" w:type="dxa"/>
          </w:tcPr>
          <w:p w14:paraId="78698493" w14:textId="77777777" w:rsidR="00517E4A" w:rsidRDefault="00517E4A" w:rsidP="00517E4A">
            <w:pPr>
              <w:pStyle w:val="NoSpacing"/>
            </w:pPr>
            <w:r w:rsidRPr="00517E4A">
              <w:rPr>
                <w:b/>
              </w:rPr>
              <w:t>Children’s Centre Gate</w:t>
            </w:r>
            <w:r>
              <w:t xml:space="preserve"> – through red gate, wait by classrooms</w:t>
            </w:r>
          </w:p>
        </w:tc>
        <w:tc>
          <w:tcPr>
            <w:tcW w:w="3686" w:type="dxa"/>
          </w:tcPr>
          <w:p w14:paraId="030FE5A8" w14:textId="77777777" w:rsidR="00517E4A" w:rsidRDefault="00517E4A" w:rsidP="00517E4A">
            <w:pPr>
              <w:pStyle w:val="NoSpacing"/>
            </w:pPr>
            <w:r>
              <w:t xml:space="preserve">Via main path (Sipson Road) </w:t>
            </w:r>
            <w:r w:rsidRPr="00FF0F94">
              <w:rPr>
                <w:u w:val="single"/>
              </w:rPr>
              <w:t>or</w:t>
            </w:r>
            <w:r w:rsidRPr="00FF0F94">
              <w:t xml:space="preserve"> long path (Cherry lane)</w:t>
            </w:r>
          </w:p>
        </w:tc>
      </w:tr>
      <w:tr w:rsidR="00517E4A" w14:paraId="56E85130" w14:textId="77777777" w:rsidTr="005F62D5">
        <w:tc>
          <w:tcPr>
            <w:tcW w:w="1843" w:type="dxa"/>
            <w:shd w:val="clear" w:color="auto" w:fill="E5B8B7" w:themeFill="accent2" w:themeFillTint="66"/>
          </w:tcPr>
          <w:p w14:paraId="1336165B" w14:textId="77777777" w:rsidR="00517E4A" w:rsidRPr="00517E4A" w:rsidRDefault="00517E4A" w:rsidP="00517E4A">
            <w:pPr>
              <w:pStyle w:val="NoSpacing"/>
              <w:rPr>
                <w:b/>
              </w:rPr>
            </w:pPr>
            <w:r w:rsidRPr="00517E4A">
              <w:rPr>
                <w:b/>
              </w:rPr>
              <w:t>Year 1</w:t>
            </w:r>
          </w:p>
        </w:tc>
        <w:tc>
          <w:tcPr>
            <w:tcW w:w="1418" w:type="dxa"/>
          </w:tcPr>
          <w:p w14:paraId="1D045D01" w14:textId="77777777" w:rsidR="00517E4A" w:rsidRPr="004F2007" w:rsidRDefault="00517E4A" w:rsidP="00517E4A">
            <w:pPr>
              <w:pStyle w:val="NoSpacing"/>
              <w:jc w:val="center"/>
              <w:rPr>
                <w:highlight w:val="yellow"/>
              </w:rPr>
            </w:pPr>
            <w:r w:rsidRPr="004F2007">
              <w:rPr>
                <w:highlight w:val="yellow"/>
              </w:rPr>
              <w:t>3:00</w:t>
            </w:r>
          </w:p>
        </w:tc>
        <w:tc>
          <w:tcPr>
            <w:tcW w:w="3685" w:type="dxa"/>
          </w:tcPr>
          <w:p w14:paraId="4B70AED4" w14:textId="77777777" w:rsidR="00517E4A" w:rsidRDefault="00517E4A" w:rsidP="00517E4A">
            <w:pPr>
              <w:pStyle w:val="NoSpacing"/>
            </w:pPr>
            <w:r w:rsidRPr="00517E4A">
              <w:rPr>
                <w:b/>
              </w:rPr>
              <w:t>Children’s Centre Gate</w:t>
            </w:r>
            <w:r>
              <w:t xml:space="preserve"> – through red gate, wait by classrooms</w:t>
            </w:r>
          </w:p>
        </w:tc>
        <w:tc>
          <w:tcPr>
            <w:tcW w:w="3686" w:type="dxa"/>
          </w:tcPr>
          <w:p w14:paraId="3CEFCF16" w14:textId="77777777" w:rsidR="00517E4A" w:rsidRDefault="00517E4A" w:rsidP="00517E4A">
            <w:pPr>
              <w:pStyle w:val="NoSpacing"/>
            </w:pPr>
            <w:r>
              <w:t xml:space="preserve">Via main path (Sipson Road) </w:t>
            </w:r>
            <w:r w:rsidRPr="00FF0F94">
              <w:rPr>
                <w:u w:val="single"/>
              </w:rPr>
              <w:t>or</w:t>
            </w:r>
            <w:r w:rsidRPr="00FF0F94">
              <w:t xml:space="preserve"> long path (Cherry lane)</w:t>
            </w:r>
          </w:p>
        </w:tc>
      </w:tr>
      <w:tr w:rsidR="00517E4A" w14:paraId="10B9F5D1" w14:textId="77777777" w:rsidTr="005F62D5">
        <w:tc>
          <w:tcPr>
            <w:tcW w:w="1843" w:type="dxa"/>
            <w:shd w:val="clear" w:color="auto" w:fill="CCC0D9" w:themeFill="accent4" w:themeFillTint="66"/>
          </w:tcPr>
          <w:p w14:paraId="297F823E" w14:textId="77777777" w:rsidR="00517E4A" w:rsidRPr="00517E4A" w:rsidRDefault="00517E4A" w:rsidP="00517E4A">
            <w:pPr>
              <w:pStyle w:val="NoSpacing"/>
              <w:rPr>
                <w:b/>
              </w:rPr>
            </w:pPr>
            <w:r w:rsidRPr="00517E4A">
              <w:rPr>
                <w:b/>
              </w:rPr>
              <w:t>Year 2</w:t>
            </w:r>
          </w:p>
        </w:tc>
        <w:tc>
          <w:tcPr>
            <w:tcW w:w="1418" w:type="dxa"/>
          </w:tcPr>
          <w:p w14:paraId="1BB45C44" w14:textId="77777777" w:rsidR="00517E4A" w:rsidRPr="004F2007" w:rsidRDefault="00517E4A" w:rsidP="00517E4A">
            <w:pPr>
              <w:pStyle w:val="NoSpacing"/>
              <w:jc w:val="center"/>
              <w:rPr>
                <w:highlight w:val="yellow"/>
              </w:rPr>
            </w:pPr>
            <w:r w:rsidRPr="004F2007">
              <w:rPr>
                <w:highlight w:val="yellow"/>
              </w:rPr>
              <w:t>3:15</w:t>
            </w:r>
          </w:p>
        </w:tc>
        <w:tc>
          <w:tcPr>
            <w:tcW w:w="3685" w:type="dxa"/>
          </w:tcPr>
          <w:p w14:paraId="71446B13" w14:textId="77777777" w:rsidR="00517E4A" w:rsidRDefault="00517E4A" w:rsidP="00517E4A">
            <w:pPr>
              <w:pStyle w:val="NoSpacing"/>
            </w:pPr>
            <w:r w:rsidRPr="00517E4A">
              <w:rPr>
                <w:b/>
              </w:rPr>
              <w:t>Children’s Centre Gate</w:t>
            </w:r>
            <w:r>
              <w:t xml:space="preserve"> – through red gate, wait by classrooms</w:t>
            </w:r>
          </w:p>
        </w:tc>
        <w:tc>
          <w:tcPr>
            <w:tcW w:w="3686" w:type="dxa"/>
          </w:tcPr>
          <w:p w14:paraId="68CCB7F4" w14:textId="77777777" w:rsidR="00517E4A" w:rsidRDefault="00517E4A" w:rsidP="00517E4A">
            <w:pPr>
              <w:pStyle w:val="NoSpacing"/>
            </w:pPr>
            <w:r>
              <w:t xml:space="preserve">Via main path (Sipson Road) </w:t>
            </w:r>
            <w:r w:rsidRPr="00FF0F94">
              <w:rPr>
                <w:u w:val="single"/>
              </w:rPr>
              <w:t>or</w:t>
            </w:r>
            <w:r w:rsidRPr="00FF0F94">
              <w:t xml:space="preserve"> long path (Cherry lane)</w:t>
            </w:r>
          </w:p>
        </w:tc>
      </w:tr>
      <w:tr w:rsidR="00517E4A" w14:paraId="39AAB57B" w14:textId="77777777" w:rsidTr="005F62D5">
        <w:tc>
          <w:tcPr>
            <w:tcW w:w="1843" w:type="dxa"/>
            <w:shd w:val="clear" w:color="auto" w:fill="92CDDC" w:themeFill="accent5" w:themeFillTint="99"/>
          </w:tcPr>
          <w:p w14:paraId="4918152A" w14:textId="77777777" w:rsidR="00517E4A" w:rsidRPr="00517E4A" w:rsidRDefault="00517E4A" w:rsidP="00517E4A">
            <w:pPr>
              <w:pStyle w:val="NoSpacing"/>
              <w:rPr>
                <w:b/>
              </w:rPr>
            </w:pPr>
            <w:r w:rsidRPr="00517E4A">
              <w:rPr>
                <w:b/>
              </w:rPr>
              <w:t>Year 3</w:t>
            </w:r>
          </w:p>
        </w:tc>
        <w:tc>
          <w:tcPr>
            <w:tcW w:w="1418" w:type="dxa"/>
          </w:tcPr>
          <w:p w14:paraId="3BF0B59D" w14:textId="77777777" w:rsidR="00517E4A" w:rsidRPr="004F2007" w:rsidRDefault="00517E4A" w:rsidP="00517E4A">
            <w:pPr>
              <w:pStyle w:val="NoSpacing"/>
              <w:jc w:val="center"/>
              <w:rPr>
                <w:highlight w:val="cyan"/>
              </w:rPr>
            </w:pPr>
            <w:r w:rsidRPr="004F2007">
              <w:rPr>
                <w:highlight w:val="cyan"/>
              </w:rPr>
              <w:t>3:00</w:t>
            </w:r>
          </w:p>
        </w:tc>
        <w:tc>
          <w:tcPr>
            <w:tcW w:w="3685" w:type="dxa"/>
          </w:tcPr>
          <w:p w14:paraId="1C741B35" w14:textId="77777777" w:rsidR="00517E4A" w:rsidRPr="005C298B" w:rsidRDefault="00517E4A" w:rsidP="00517E4A">
            <w:pPr>
              <w:pStyle w:val="NoSpacing"/>
            </w:pPr>
            <w:r w:rsidRPr="00517E4A">
              <w:rPr>
                <w:b/>
              </w:rPr>
              <w:t>New Building Gate</w:t>
            </w:r>
            <w:r w:rsidRPr="005C298B">
              <w:t xml:space="preserve"> </w:t>
            </w:r>
            <w:r>
              <w:t>– wait by allocated door</w:t>
            </w:r>
          </w:p>
        </w:tc>
        <w:tc>
          <w:tcPr>
            <w:tcW w:w="3686" w:type="dxa"/>
          </w:tcPr>
          <w:p w14:paraId="2D448B8F" w14:textId="77777777" w:rsidR="00517E4A" w:rsidRPr="00FF0F94" w:rsidRDefault="00517E4A" w:rsidP="00517E4A">
            <w:pPr>
              <w:pStyle w:val="NoSpacing"/>
            </w:pPr>
            <w:r>
              <w:t>Via m</w:t>
            </w:r>
            <w:r w:rsidRPr="00FF0F94">
              <w:t xml:space="preserve">ain path (Sipson Road) </w:t>
            </w:r>
            <w:r w:rsidRPr="00FF0F94">
              <w:rPr>
                <w:u w:val="single"/>
              </w:rPr>
              <w:t>or</w:t>
            </w:r>
            <w:r w:rsidRPr="00FF0F94">
              <w:t xml:space="preserve"> long path (Cherry lane)</w:t>
            </w:r>
          </w:p>
        </w:tc>
      </w:tr>
      <w:tr w:rsidR="00517E4A" w14:paraId="3D7AD67F" w14:textId="77777777" w:rsidTr="005F62D5">
        <w:tc>
          <w:tcPr>
            <w:tcW w:w="1843" w:type="dxa"/>
            <w:shd w:val="clear" w:color="auto" w:fill="E39EF6"/>
          </w:tcPr>
          <w:p w14:paraId="650102ED" w14:textId="77777777" w:rsidR="00517E4A" w:rsidRPr="00517E4A" w:rsidRDefault="00517E4A" w:rsidP="00517E4A">
            <w:pPr>
              <w:pStyle w:val="NoSpacing"/>
              <w:rPr>
                <w:b/>
              </w:rPr>
            </w:pPr>
            <w:r w:rsidRPr="00517E4A">
              <w:rPr>
                <w:b/>
              </w:rPr>
              <w:t>Year 4</w:t>
            </w:r>
          </w:p>
        </w:tc>
        <w:tc>
          <w:tcPr>
            <w:tcW w:w="1418" w:type="dxa"/>
          </w:tcPr>
          <w:p w14:paraId="72DA36BB" w14:textId="77777777" w:rsidR="00517E4A" w:rsidRPr="004F2007" w:rsidRDefault="00517E4A" w:rsidP="00517E4A">
            <w:pPr>
              <w:pStyle w:val="NoSpacing"/>
              <w:jc w:val="center"/>
              <w:rPr>
                <w:highlight w:val="cyan"/>
              </w:rPr>
            </w:pPr>
            <w:r w:rsidRPr="004F2007">
              <w:rPr>
                <w:highlight w:val="cyan"/>
              </w:rPr>
              <w:t>3:10</w:t>
            </w:r>
          </w:p>
        </w:tc>
        <w:tc>
          <w:tcPr>
            <w:tcW w:w="3685" w:type="dxa"/>
          </w:tcPr>
          <w:p w14:paraId="38728EB5" w14:textId="77777777" w:rsidR="00517E4A" w:rsidRDefault="00517E4A" w:rsidP="00517E4A">
            <w:pPr>
              <w:pStyle w:val="NoSpacing"/>
            </w:pPr>
            <w:r w:rsidRPr="00517E4A">
              <w:rPr>
                <w:b/>
              </w:rPr>
              <w:t>New Building Gate</w:t>
            </w:r>
            <w:r w:rsidRPr="005C298B">
              <w:t xml:space="preserve"> </w:t>
            </w:r>
            <w:r>
              <w:t xml:space="preserve">– wait by classroom door </w:t>
            </w:r>
          </w:p>
        </w:tc>
        <w:tc>
          <w:tcPr>
            <w:tcW w:w="3686" w:type="dxa"/>
          </w:tcPr>
          <w:p w14:paraId="1DD98974" w14:textId="77777777" w:rsidR="00517E4A" w:rsidRPr="00FF0F94" w:rsidRDefault="00517E4A" w:rsidP="00517E4A">
            <w:pPr>
              <w:pStyle w:val="NoSpacing"/>
            </w:pPr>
            <w:r>
              <w:t>Via m</w:t>
            </w:r>
            <w:r w:rsidRPr="00FF0F94">
              <w:t xml:space="preserve">ain path (Sipson Road) </w:t>
            </w:r>
            <w:r w:rsidRPr="00FF0F94">
              <w:rPr>
                <w:u w:val="single"/>
              </w:rPr>
              <w:t>or</w:t>
            </w:r>
            <w:r w:rsidRPr="00FF0F94">
              <w:t xml:space="preserve"> long path (Cherry lane)</w:t>
            </w:r>
          </w:p>
        </w:tc>
      </w:tr>
      <w:tr w:rsidR="00517E4A" w14:paraId="2810016D" w14:textId="77777777" w:rsidTr="005F62D5">
        <w:tc>
          <w:tcPr>
            <w:tcW w:w="1843" w:type="dxa"/>
            <w:shd w:val="clear" w:color="auto" w:fill="FFC000"/>
          </w:tcPr>
          <w:p w14:paraId="2C83982F" w14:textId="77777777" w:rsidR="00517E4A" w:rsidRPr="00517E4A" w:rsidRDefault="00517E4A" w:rsidP="00517E4A">
            <w:pPr>
              <w:pStyle w:val="NoSpacing"/>
              <w:rPr>
                <w:b/>
              </w:rPr>
            </w:pPr>
            <w:r w:rsidRPr="00517E4A">
              <w:rPr>
                <w:b/>
              </w:rPr>
              <w:t xml:space="preserve">Year 5 </w:t>
            </w:r>
          </w:p>
        </w:tc>
        <w:tc>
          <w:tcPr>
            <w:tcW w:w="1418" w:type="dxa"/>
          </w:tcPr>
          <w:p w14:paraId="4F7218F1" w14:textId="77777777" w:rsidR="00517E4A" w:rsidRPr="004F2007" w:rsidRDefault="00517E4A" w:rsidP="00517E4A">
            <w:pPr>
              <w:pStyle w:val="NoSpacing"/>
              <w:jc w:val="center"/>
              <w:rPr>
                <w:highlight w:val="cyan"/>
              </w:rPr>
            </w:pPr>
            <w:r w:rsidRPr="004F2007">
              <w:rPr>
                <w:highlight w:val="cyan"/>
              </w:rPr>
              <w:t>3:20</w:t>
            </w:r>
          </w:p>
        </w:tc>
        <w:tc>
          <w:tcPr>
            <w:tcW w:w="3685" w:type="dxa"/>
          </w:tcPr>
          <w:p w14:paraId="6733B588" w14:textId="77777777" w:rsidR="00517E4A" w:rsidRPr="00FF0F94" w:rsidRDefault="00517E4A" w:rsidP="00517E4A">
            <w:pPr>
              <w:pStyle w:val="NoSpacing"/>
            </w:pPr>
            <w:r w:rsidRPr="00517E4A">
              <w:rPr>
                <w:b/>
              </w:rPr>
              <w:t>New Building Gate</w:t>
            </w:r>
            <w:r>
              <w:t xml:space="preserve"> – to playground </w:t>
            </w:r>
          </w:p>
        </w:tc>
        <w:tc>
          <w:tcPr>
            <w:tcW w:w="3686" w:type="dxa"/>
          </w:tcPr>
          <w:p w14:paraId="45C81665" w14:textId="77777777" w:rsidR="00517E4A" w:rsidRPr="00FF0F94" w:rsidRDefault="00517E4A" w:rsidP="00517E4A">
            <w:pPr>
              <w:pStyle w:val="NoSpacing"/>
            </w:pPr>
            <w:r>
              <w:t>Via m</w:t>
            </w:r>
            <w:r w:rsidRPr="00FF0F94">
              <w:t xml:space="preserve">ain path (Sipson Road) </w:t>
            </w:r>
            <w:r w:rsidRPr="00FF0F94">
              <w:rPr>
                <w:u w:val="single"/>
              </w:rPr>
              <w:t>or</w:t>
            </w:r>
            <w:r w:rsidRPr="00FF0F94">
              <w:t xml:space="preserve"> long path (Cherry lane)</w:t>
            </w:r>
          </w:p>
        </w:tc>
      </w:tr>
      <w:tr w:rsidR="00517E4A" w14:paraId="0552D04F" w14:textId="77777777" w:rsidTr="005F62D5">
        <w:tc>
          <w:tcPr>
            <w:tcW w:w="1843" w:type="dxa"/>
            <w:shd w:val="clear" w:color="auto" w:fill="EFB5E4"/>
          </w:tcPr>
          <w:p w14:paraId="0913792F" w14:textId="77777777" w:rsidR="00517E4A" w:rsidRPr="00517E4A" w:rsidRDefault="00517E4A" w:rsidP="00517E4A">
            <w:pPr>
              <w:pStyle w:val="NoSpacing"/>
              <w:rPr>
                <w:b/>
              </w:rPr>
            </w:pPr>
            <w:r w:rsidRPr="00517E4A">
              <w:rPr>
                <w:b/>
              </w:rPr>
              <w:t>Year 6</w:t>
            </w:r>
          </w:p>
        </w:tc>
        <w:tc>
          <w:tcPr>
            <w:tcW w:w="1418" w:type="dxa"/>
          </w:tcPr>
          <w:p w14:paraId="4B1CB799" w14:textId="77777777" w:rsidR="00517E4A" w:rsidRPr="004F2007" w:rsidRDefault="00517E4A" w:rsidP="00517E4A">
            <w:pPr>
              <w:pStyle w:val="NoSpacing"/>
              <w:jc w:val="center"/>
              <w:rPr>
                <w:highlight w:val="cyan"/>
              </w:rPr>
            </w:pPr>
            <w:r w:rsidRPr="004F2007">
              <w:rPr>
                <w:highlight w:val="cyan"/>
              </w:rPr>
              <w:t>3:30</w:t>
            </w:r>
          </w:p>
        </w:tc>
        <w:tc>
          <w:tcPr>
            <w:tcW w:w="3685" w:type="dxa"/>
          </w:tcPr>
          <w:p w14:paraId="27BC32EA" w14:textId="77777777" w:rsidR="00517E4A" w:rsidRPr="00FF0F94" w:rsidRDefault="00517E4A" w:rsidP="00517E4A">
            <w:pPr>
              <w:pStyle w:val="NoSpacing"/>
            </w:pPr>
            <w:r w:rsidRPr="00517E4A">
              <w:rPr>
                <w:b/>
              </w:rPr>
              <w:t>New Building Gate</w:t>
            </w:r>
            <w:r>
              <w:t xml:space="preserve"> – to playground </w:t>
            </w:r>
          </w:p>
        </w:tc>
        <w:tc>
          <w:tcPr>
            <w:tcW w:w="3686" w:type="dxa"/>
          </w:tcPr>
          <w:p w14:paraId="79F9F5AC" w14:textId="77777777" w:rsidR="00517E4A" w:rsidRPr="00FF0F94" w:rsidRDefault="00517E4A" w:rsidP="00517E4A">
            <w:pPr>
              <w:pStyle w:val="NoSpacing"/>
            </w:pPr>
            <w:r>
              <w:t>Via m</w:t>
            </w:r>
            <w:r w:rsidRPr="00FF0F94">
              <w:t xml:space="preserve">ain path (Sipson Road) </w:t>
            </w:r>
            <w:r w:rsidRPr="00FF0F94">
              <w:rPr>
                <w:u w:val="single"/>
              </w:rPr>
              <w:t>or</w:t>
            </w:r>
            <w:r w:rsidRPr="00FF0F94">
              <w:t xml:space="preserve"> long path (Cherry lane)</w:t>
            </w:r>
          </w:p>
        </w:tc>
      </w:tr>
      <w:tr w:rsidR="00517E4A" w14:paraId="1275CFED" w14:textId="77777777" w:rsidTr="005F62D5">
        <w:tc>
          <w:tcPr>
            <w:tcW w:w="1843" w:type="dxa"/>
            <w:shd w:val="clear" w:color="auto" w:fill="00CC00"/>
          </w:tcPr>
          <w:p w14:paraId="550E0DE3" w14:textId="77777777" w:rsidR="00517E4A" w:rsidRPr="0066233C" w:rsidRDefault="00517E4A" w:rsidP="00517E4A">
            <w:pPr>
              <w:pStyle w:val="NoSpacing"/>
            </w:pPr>
            <w:r w:rsidRPr="00517E4A">
              <w:rPr>
                <w:b/>
              </w:rPr>
              <w:t xml:space="preserve">SRP </w:t>
            </w:r>
            <w:r>
              <w:t xml:space="preserve">  </w:t>
            </w:r>
            <w:r w:rsidRPr="00556B18">
              <w:rPr>
                <w:sz w:val="16"/>
                <w:szCs w:val="16"/>
              </w:rPr>
              <w:t>(only SRP pupils who stay in the SRP)</w:t>
            </w:r>
          </w:p>
        </w:tc>
        <w:tc>
          <w:tcPr>
            <w:tcW w:w="1418" w:type="dxa"/>
          </w:tcPr>
          <w:p w14:paraId="1737973B" w14:textId="77777777" w:rsidR="00517E4A" w:rsidRPr="004F2007" w:rsidRDefault="00517E4A" w:rsidP="00517E4A">
            <w:pPr>
              <w:pStyle w:val="NoSpacing"/>
              <w:jc w:val="center"/>
              <w:rPr>
                <w:highlight w:val="cyan"/>
              </w:rPr>
            </w:pPr>
            <w:r w:rsidRPr="004F2007">
              <w:rPr>
                <w:highlight w:val="cyan"/>
              </w:rPr>
              <w:t>3:20</w:t>
            </w:r>
          </w:p>
        </w:tc>
        <w:tc>
          <w:tcPr>
            <w:tcW w:w="3685" w:type="dxa"/>
          </w:tcPr>
          <w:p w14:paraId="4AB17D23" w14:textId="77777777" w:rsidR="00517E4A" w:rsidRPr="00FF0F94" w:rsidRDefault="00517E4A" w:rsidP="00A7510F">
            <w:pPr>
              <w:pStyle w:val="NoSpacing"/>
            </w:pPr>
            <w:r w:rsidRPr="00517E4A">
              <w:rPr>
                <w:b/>
              </w:rPr>
              <w:t>New Building Gate</w:t>
            </w:r>
            <w:r>
              <w:t xml:space="preserve"> – to</w:t>
            </w:r>
            <w:r w:rsidR="00A7510F">
              <w:t xml:space="preserve"> SRP </w:t>
            </w:r>
            <w:r>
              <w:t xml:space="preserve"> play</w:t>
            </w:r>
            <w:r w:rsidR="00A7510F">
              <w:t xml:space="preserve"> area</w:t>
            </w:r>
          </w:p>
        </w:tc>
        <w:tc>
          <w:tcPr>
            <w:tcW w:w="3686" w:type="dxa"/>
          </w:tcPr>
          <w:p w14:paraId="161A853A" w14:textId="77777777" w:rsidR="00517E4A" w:rsidRPr="00FF0F94" w:rsidRDefault="00517E4A" w:rsidP="00517E4A">
            <w:pPr>
              <w:pStyle w:val="NoSpacing"/>
            </w:pPr>
            <w:r>
              <w:t>Via m</w:t>
            </w:r>
            <w:r w:rsidRPr="00FF0F94">
              <w:t xml:space="preserve">ain path (Sipson Road) </w:t>
            </w:r>
            <w:r w:rsidRPr="00FF0F94">
              <w:rPr>
                <w:u w:val="single"/>
              </w:rPr>
              <w:t>or</w:t>
            </w:r>
            <w:r w:rsidRPr="00FF0F94">
              <w:t xml:space="preserve"> long path (Cherry lane)</w:t>
            </w:r>
          </w:p>
        </w:tc>
      </w:tr>
    </w:tbl>
    <w:p w14:paraId="4CB66002" w14:textId="77777777" w:rsidR="005F62D5" w:rsidRDefault="005F62D5" w:rsidP="004C72C7"/>
    <w:p w14:paraId="0B8E0D50" w14:textId="77777777" w:rsidR="004C72C7" w:rsidRDefault="00D26226" w:rsidP="004C72C7">
      <w:r>
        <w:t>Our main priority will always be to ensure that school is a safe environment for both our children and staff. Please follow the government guidelines and do not send your child to school if anyone within your household is displaying CoVID19 symptoms.</w:t>
      </w:r>
    </w:p>
    <w:p w14:paraId="63A16EB5" w14:textId="77777777" w:rsidR="004C72C7" w:rsidRDefault="004C72C7" w:rsidP="004C72C7">
      <w:r>
        <w:t>Keep Safe</w:t>
      </w:r>
    </w:p>
    <w:p w14:paraId="4320FBE2" w14:textId="77777777" w:rsidR="0036485A" w:rsidRDefault="006A69C8" w:rsidP="0036485A">
      <w:pPr>
        <w:rPr>
          <w:sz w:val="24"/>
          <w:szCs w:val="24"/>
        </w:rPr>
      </w:pPr>
      <w:r>
        <w:rPr>
          <w:noProof/>
          <w:sz w:val="24"/>
          <w:szCs w:val="24"/>
        </w:rPr>
        <w:drawing>
          <wp:inline distT="0" distB="0" distL="0" distR="0" wp14:anchorId="3B17B949" wp14:editId="182C0AD3">
            <wp:extent cx="1295924" cy="4478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ranter sig.png"/>
                    <pic:cNvPicPr/>
                  </pic:nvPicPr>
                  <pic:blipFill>
                    <a:blip r:embed="rId8">
                      <a:extLst>
                        <a:ext uri="{28A0092B-C50C-407E-A947-70E740481C1C}">
                          <a14:useLocalDpi xmlns:a14="http://schemas.microsoft.com/office/drawing/2010/main" val="0"/>
                        </a:ext>
                      </a:extLst>
                    </a:blip>
                    <a:stretch>
                      <a:fillRect/>
                    </a:stretch>
                  </pic:blipFill>
                  <pic:spPr>
                    <a:xfrm>
                      <a:off x="0" y="0"/>
                      <a:ext cx="1295924" cy="447856"/>
                    </a:xfrm>
                    <a:prstGeom prst="rect">
                      <a:avLst/>
                    </a:prstGeom>
                  </pic:spPr>
                </pic:pic>
              </a:graphicData>
            </a:graphic>
          </wp:inline>
        </w:drawing>
      </w:r>
    </w:p>
    <w:p w14:paraId="636BD6AE" w14:textId="77777777" w:rsidR="00182FD5" w:rsidRPr="0036485A" w:rsidRDefault="006A69C8" w:rsidP="0036485A">
      <w:r>
        <w:rPr>
          <w:sz w:val="24"/>
          <w:szCs w:val="24"/>
        </w:rPr>
        <w:t xml:space="preserve">Miss N Tranter  </w:t>
      </w:r>
      <w:r w:rsidR="0036485A">
        <w:rPr>
          <w:sz w:val="24"/>
          <w:szCs w:val="24"/>
        </w:rPr>
        <w:t xml:space="preserve">   </w:t>
      </w:r>
      <w:r>
        <w:rPr>
          <w:sz w:val="24"/>
          <w:szCs w:val="24"/>
        </w:rPr>
        <w:t>(</w:t>
      </w:r>
      <w:r w:rsidRPr="00465773">
        <w:rPr>
          <w:b/>
          <w:sz w:val="24"/>
          <w:szCs w:val="24"/>
          <w:u w:val="single"/>
        </w:rPr>
        <w:t>Co Headteacher</w:t>
      </w:r>
      <w:r>
        <w:rPr>
          <w:b/>
          <w:sz w:val="24"/>
          <w:szCs w:val="24"/>
          <w:u w:val="single"/>
        </w:rPr>
        <w:t>)</w:t>
      </w:r>
    </w:p>
    <w:sectPr w:rsidR="00182FD5" w:rsidRPr="0036485A" w:rsidSect="005F62D5">
      <w:headerReference w:type="default" r:id="rId9"/>
      <w:pgSz w:w="11909" w:h="16834" w:code="9"/>
      <w:pgMar w:top="851" w:right="1021" w:bottom="567" w:left="1021" w:header="425"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03C87" w14:textId="77777777" w:rsidR="00416952" w:rsidRDefault="00416952">
      <w:r>
        <w:separator/>
      </w:r>
    </w:p>
  </w:endnote>
  <w:endnote w:type="continuationSeparator" w:id="0">
    <w:p w14:paraId="4447C720" w14:textId="77777777" w:rsidR="00416952" w:rsidRDefault="0041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8833A" w14:textId="77777777" w:rsidR="00416952" w:rsidRDefault="00416952">
      <w:r>
        <w:separator/>
      </w:r>
    </w:p>
  </w:footnote>
  <w:footnote w:type="continuationSeparator" w:id="0">
    <w:p w14:paraId="580903EC" w14:textId="77777777" w:rsidR="00416952" w:rsidRDefault="0041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0863" w14:textId="77777777" w:rsidR="00A7510F" w:rsidRPr="00586898" w:rsidRDefault="00A7510F" w:rsidP="00AC15F7">
    <w:pPr>
      <w:pStyle w:val="Heading1"/>
      <w:rPr>
        <w:rFonts w:ascii="Arial Black" w:hAnsi="Arial Black"/>
        <w:bCs/>
        <w:sz w:val="44"/>
        <w:szCs w:val="24"/>
      </w:rPr>
    </w:pPr>
    <w:r>
      <w:rPr>
        <w:rFonts w:ascii="Arial Black" w:hAnsi="Arial Black"/>
        <w:noProof/>
        <w:sz w:val="44"/>
        <w:szCs w:val="24"/>
        <w:lang w:eastAsia="en-GB"/>
      </w:rPr>
      <w:drawing>
        <wp:anchor distT="0" distB="0" distL="114300" distR="114300" simplePos="0" relativeHeight="251657728" behindDoc="0" locked="0" layoutInCell="1" allowOverlap="1" wp14:anchorId="78DFFB67" wp14:editId="43BCA54A">
          <wp:simplePos x="0" y="0"/>
          <wp:positionH relativeFrom="column">
            <wp:posOffset>5312410</wp:posOffset>
          </wp:positionH>
          <wp:positionV relativeFrom="paragraph">
            <wp:posOffset>-89535</wp:posOffset>
          </wp:positionV>
          <wp:extent cx="1229995" cy="1276350"/>
          <wp:effectExtent l="0" t="0" r="8255" b="0"/>
          <wp:wrapSquare wrapText="bothSides"/>
          <wp:docPr id="3" name="Picture 3" descr="C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898">
      <w:rPr>
        <w:rFonts w:ascii="Arial Black" w:hAnsi="Arial Black"/>
        <w:bCs/>
        <w:sz w:val="44"/>
        <w:szCs w:val="24"/>
      </w:rPr>
      <w:t>Cherry Lane Primary School</w:t>
    </w:r>
  </w:p>
  <w:p w14:paraId="014F6D2C" w14:textId="77777777" w:rsidR="00A7510F" w:rsidRPr="0038653B" w:rsidRDefault="00A7510F" w:rsidP="009165C4">
    <w:pPr>
      <w:pStyle w:val="Heading2"/>
      <w:tabs>
        <w:tab w:val="left" w:pos="-720"/>
      </w:tabs>
      <w:ind w:left="0"/>
      <w:rPr>
        <w:rFonts w:asciiTheme="minorHAnsi" w:hAnsiTheme="minorHAnsi" w:cs="Arial"/>
        <w:b/>
        <w:color w:val="CC0000"/>
        <w:sz w:val="24"/>
      </w:rPr>
    </w:pPr>
    <w:r w:rsidRPr="0038653B">
      <w:rPr>
        <w:rFonts w:asciiTheme="minorHAnsi" w:hAnsiTheme="minorHAnsi" w:cs="Arial"/>
        <w:b/>
        <w:color w:val="CC0000"/>
        <w:sz w:val="24"/>
      </w:rPr>
      <w:t>Sipson Road, West Drayton, Middlesex, UB7 9DL</w:t>
    </w:r>
  </w:p>
  <w:p w14:paraId="5F1BF518" w14:textId="77777777" w:rsidR="00A7510F" w:rsidRDefault="00A7510F" w:rsidP="00AC15F7">
    <w:pPr>
      <w:rPr>
        <w:rFonts w:cs="Arial"/>
        <w:b/>
        <w:color w:val="CC0000"/>
        <w:sz w:val="24"/>
        <w:szCs w:val="24"/>
      </w:rPr>
    </w:pPr>
    <w:r w:rsidRPr="0038653B">
      <w:rPr>
        <w:rFonts w:cs="Arial"/>
        <w:b/>
        <w:color w:val="CC0000"/>
        <w:sz w:val="24"/>
        <w:szCs w:val="24"/>
      </w:rPr>
      <w:t xml:space="preserve">Tel: 01895 444480   Fax: 01895 430296   </w:t>
    </w:r>
  </w:p>
  <w:p w14:paraId="4E9677D4" w14:textId="77777777" w:rsidR="00A7510F" w:rsidRPr="00C83090" w:rsidRDefault="00A7510F" w:rsidP="00C83090">
    <w:pPr>
      <w:pStyle w:val="NoSpacing"/>
      <w:rPr>
        <w:b/>
        <w:color w:val="C00000"/>
      </w:rPr>
    </w:pPr>
    <w:r>
      <w:rPr>
        <w:b/>
        <w:color w:val="C00000"/>
      </w:rPr>
      <w:t>Co-</w:t>
    </w:r>
    <w:r w:rsidRPr="00C83090">
      <w:rPr>
        <w:b/>
        <w:color w:val="C00000"/>
      </w:rPr>
      <w:t>Headteacher</w:t>
    </w:r>
    <w:r>
      <w:rPr>
        <w:b/>
        <w:color w:val="C00000"/>
      </w:rPr>
      <w:t>s: Mr S Whitehouse / Miss N Tranter</w:t>
    </w:r>
    <w:r w:rsidRPr="00C83090">
      <w:rPr>
        <w:b/>
        <w:color w:val="C00000"/>
      </w:rPr>
      <w:t xml:space="preserve"> </w:t>
    </w:r>
  </w:p>
  <w:p w14:paraId="7D7FEAB6" w14:textId="77777777" w:rsidR="00A7510F" w:rsidRPr="00C83090" w:rsidRDefault="00A7510F" w:rsidP="00C83090">
    <w:pPr>
      <w:pStyle w:val="NoSpacing"/>
      <w:rPr>
        <w:b/>
        <w:color w:val="C00000"/>
      </w:rPr>
    </w:pPr>
    <w:r w:rsidRPr="00C83090">
      <w:rPr>
        <w:b/>
        <w:color w:val="C00000"/>
      </w:rPr>
      <w:t>Email: admin@cherrylane.hillingdon.sch.uk     Website:  cherrylane.hillingdon.sch.uk</w:t>
    </w:r>
  </w:p>
  <w:p w14:paraId="2F5C3B22" w14:textId="77777777" w:rsidR="00A7510F" w:rsidRPr="00C33482" w:rsidRDefault="00A7510F" w:rsidP="009165C4">
    <w:pPr>
      <w:pStyle w:val="Header"/>
      <w:pBdr>
        <w:bottom w:val="single" w:sz="18" w:space="0" w:color="CC0000"/>
      </w:pBdr>
      <w:rPr>
        <w:rFonts w:ascii="Calibri" w:hAnsi="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25pt;height:332.25pt" o:bullet="t">
        <v:imagedata r:id="rId1" o:title="TK_LOGO_POINTER_RGB_bullet_blue"/>
      </v:shape>
    </w:pict>
  </w:numPicBullet>
  <w:abstractNum w:abstractNumId="0" w15:restartNumberingAfterBreak="0">
    <w:nsid w:val="2FE229D7"/>
    <w:multiLevelType w:val="hybridMultilevel"/>
    <w:tmpl w:val="9BD4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D479C"/>
    <w:multiLevelType w:val="hybridMultilevel"/>
    <w:tmpl w:val="F706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2B"/>
    <w:rsid w:val="000011E4"/>
    <w:rsid w:val="00040366"/>
    <w:rsid w:val="00044420"/>
    <w:rsid w:val="000452A9"/>
    <w:rsid w:val="00052608"/>
    <w:rsid w:val="00054025"/>
    <w:rsid w:val="0005772A"/>
    <w:rsid w:val="000703B3"/>
    <w:rsid w:val="000726EE"/>
    <w:rsid w:val="00074CE0"/>
    <w:rsid w:val="00084200"/>
    <w:rsid w:val="00091D4D"/>
    <w:rsid w:val="000A15F2"/>
    <w:rsid w:val="000A72B0"/>
    <w:rsid w:val="000B0E74"/>
    <w:rsid w:val="000B64A8"/>
    <w:rsid w:val="000B7171"/>
    <w:rsid w:val="00106BDC"/>
    <w:rsid w:val="001227DF"/>
    <w:rsid w:val="001253F4"/>
    <w:rsid w:val="001259A5"/>
    <w:rsid w:val="00130C44"/>
    <w:rsid w:val="0014123B"/>
    <w:rsid w:val="00150BA5"/>
    <w:rsid w:val="00154674"/>
    <w:rsid w:val="0016194A"/>
    <w:rsid w:val="00161DD3"/>
    <w:rsid w:val="00173B0B"/>
    <w:rsid w:val="00182FD5"/>
    <w:rsid w:val="001A03AE"/>
    <w:rsid w:val="001A422E"/>
    <w:rsid w:val="001B722F"/>
    <w:rsid w:val="001C2CC3"/>
    <w:rsid w:val="001C54D6"/>
    <w:rsid w:val="001C5ABE"/>
    <w:rsid w:val="001C66E1"/>
    <w:rsid w:val="001D35B9"/>
    <w:rsid w:val="00201FAE"/>
    <w:rsid w:val="002123B6"/>
    <w:rsid w:val="0021395B"/>
    <w:rsid w:val="00217987"/>
    <w:rsid w:val="002205DD"/>
    <w:rsid w:val="00221DC1"/>
    <w:rsid w:val="00234279"/>
    <w:rsid w:val="0023600A"/>
    <w:rsid w:val="0023767D"/>
    <w:rsid w:val="002440EC"/>
    <w:rsid w:val="00255404"/>
    <w:rsid w:val="00263677"/>
    <w:rsid w:val="00271278"/>
    <w:rsid w:val="00273C8A"/>
    <w:rsid w:val="00285346"/>
    <w:rsid w:val="002946C1"/>
    <w:rsid w:val="002B55A5"/>
    <w:rsid w:val="002D0184"/>
    <w:rsid w:val="002F177E"/>
    <w:rsid w:val="002F23E1"/>
    <w:rsid w:val="003020DD"/>
    <w:rsid w:val="0032021A"/>
    <w:rsid w:val="00325B91"/>
    <w:rsid w:val="003269CA"/>
    <w:rsid w:val="003337CA"/>
    <w:rsid w:val="00347BB9"/>
    <w:rsid w:val="00353035"/>
    <w:rsid w:val="00361F0B"/>
    <w:rsid w:val="003621F2"/>
    <w:rsid w:val="0036485A"/>
    <w:rsid w:val="003705E3"/>
    <w:rsid w:val="00371FDA"/>
    <w:rsid w:val="0038653B"/>
    <w:rsid w:val="003B113D"/>
    <w:rsid w:val="003B6AA2"/>
    <w:rsid w:val="003D67B0"/>
    <w:rsid w:val="00404D4F"/>
    <w:rsid w:val="00416952"/>
    <w:rsid w:val="00437D3B"/>
    <w:rsid w:val="004567D9"/>
    <w:rsid w:val="00465773"/>
    <w:rsid w:val="004672C1"/>
    <w:rsid w:val="0047400D"/>
    <w:rsid w:val="0047439C"/>
    <w:rsid w:val="00480C92"/>
    <w:rsid w:val="004A36D4"/>
    <w:rsid w:val="004A5DD8"/>
    <w:rsid w:val="004B1B5C"/>
    <w:rsid w:val="004C03DC"/>
    <w:rsid w:val="004C54F9"/>
    <w:rsid w:val="004C72C7"/>
    <w:rsid w:val="004D1741"/>
    <w:rsid w:val="004D6C09"/>
    <w:rsid w:val="004F2007"/>
    <w:rsid w:val="005026DF"/>
    <w:rsid w:val="00502E32"/>
    <w:rsid w:val="00505043"/>
    <w:rsid w:val="0051044B"/>
    <w:rsid w:val="00517E4A"/>
    <w:rsid w:val="0052118F"/>
    <w:rsid w:val="00524673"/>
    <w:rsid w:val="0052765B"/>
    <w:rsid w:val="005434B1"/>
    <w:rsid w:val="00547B59"/>
    <w:rsid w:val="005570D4"/>
    <w:rsid w:val="0056142F"/>
    <w:rsid w:val="00561EE2"/>
    <w:rsid w:val="00562D0B"/>
    <w:rsid w:val="005637FA"/>
    <w:rsid w:val="00564EA0"/>
    <w:rsid w:val="0057362E"/>
    <w:rsid w:val="00580CCC"/>
    <w:rsid w:val="00586898"/>
    <w:rsid w:val="005A131B"/>
    <w:rsid w:val="005A3CE8"/>
    <w:rsid w:val="005D1897"/>
    <w:rsid w:val="005F62D5"/>
    <w:rsid w:val="00601109"/>
    <w:rsid w:val="00604271"/>
    <w:rsid w:val="00624463"/>
    <w:rsid w:val="00641919"/>
    <w:rsid w:val="00645412"/>
    <w:rsid w:val="00645489"/>
    <w:rsid w:val="006537C7"/>
    <w:rsid w:val="00665546"/>
    <w:rsid w:val="00677F1F"/>
    <w:rsid w:val="00681395"/>
    <w:rsid w:val="00684ACE"/>
    <w:rsid w:val="0069139D"/>
    <w:rsid w:val="00693ED4"/>
    <w:rsid w:val="006A20A9"/>
    <w:rsid w:val="006A69C8"/>
    <w:rsid w:val="006D560F"/>
    <w:rsid w:val="00716907"/>
    <w:rsid w:val="0072393B"/>
    <w:rsid w:val="0073567D"/>
    <w:rsid w:val="00743111"/>
    <w:rsid w:val="00746685"/>
    <w:rsid w:val="00750BE3"/>
    <w:rsid w:val="007555F1"/>
    <w:rsid w:val="007704B1"/>
    <w:rsid w:val="0078075B"/>
    <w:rsid w:val="007819ED"/>
    <w:rsid w:val="00783107"/>
    <w:rsid w:val="00783F14"/>
    <w:rsid w:val="00791093"/>
    <w:rsid w:val="00794D51"/>
    <w:rsid w:val="00795131"/>
    <w:rsid w:val="007955A1"/>
    <w:rsid w:val="007B75A7"/>
    <w:rsid w:val="007C43BF"/>
    <w:rsid w:val="007C45DE"/>
    <w:rsid w:val="007C48A3"/>
    <w:rsid w:val="007D0FEA"/>
    <w:rsid w:val="007D2FF2"/>
    <w:rsid w:val="007D75B8"/>
    <w:rsid w:val="008014D7"/>
    <w:rsid w:val="008047D4"/>
    <w:rsid w:val="00804A3A"/>
    <w:rsid w:val="00805E19"/>
    <w:rsid w:val="00806508"/>
    <w:rsid w:val="00821DEB"/>
    <w:rsid w:val="008339CE"/>
    <w:rsid w:val="0085085D"/>
    <w:rsid w:val="00855183"/>
    <w:rsid w:val="00865CFD"/>
    <w:rsid w:val="008806AD"/>
    <w:rsid w:val="008822D5"/>
    <w:rsid w:val="008879B7"/>
    <w:rsid w:val="0089593E"/>
    <w:rsid w:val="008975A2"/>
    <w:rsid w:val="008B17AF"/>
    <w:rsid w:val="008B3B96"/>
    <w:rsid w:val="008C78DA"/>
    <w:rsid w:val="008D2460"/>
    <w:rsid w:val="008F1881"/>
    <w:rsid w:val="008F7136"/>
    <w:rsid w:val="009031AE"/>
    <w:rsid w:val="00905A37"/>
    <w:rsid w:val="009165C4"/>
    <w:rsid w:val="009248F4"/>
    <w:rsid w:val="00930F88"/>
    <w:rsid w:val="00932493"/>
    <w:rsid w:val="00952C07"/>
    <w:rsid w:val="009536D7"/>
    <w:rsid w:val="00953A28"/>
    <w:rsid w:val="009566E9"/>
    <w:rsid w:val="00961964"/>
    <w:rsid w:val="00965768"/>
    <w:rsid w:val="00967F05"/>
    <w:rsid w:val="00972DB1"/>
    <w:rsid w:val="00981714"/>
    <w:rsid w:val="009866F0"/>
    <w:rsid w:val="009935CA"/>
    <w:rsid w:val="009A331F"/>
    <w:rsid w:val="009B76F9"/>
    <w:rsid w:val="009D1DDE"/>
    <w:rsid w:val="009D5DCE"/>
    <w:rsid w:val="009E0EF5"/>
    <w:rsid w:val="009E2966"/>
    <w:rsid w:val="009E6EED"/>
    <w:rsid w:val="00A05D4B"/>
    <w:rsid w:val="00A31C2B"/>
    <w:rsid w:val="00A533CD"/>
    <w:rsid w:val="00A67348"/>
    <w:rsid w:val="00A72055"/>
    <w:rsid w:val="00A7510F"/>
    <w:rsid w:val="00A93227"/>
    <w:rsid w:val="00A94642"/>
    <w:rsid w:val="00A97492"/>
    <w:rsid w:val="00AA3EB7"/>
    <w:rsid w:val="00AA7DA9"/>
    <w:rsid w:val="00AC15F7"/>
    <w:rsid w:val="00AC1FBE"/>
    <w:rsid w:val="00AC4D1E"/>
    <w:rsid w:val="00AC5955"/>
    <w:rsid w:val="00AF67DB"/>
    <w:rsid w:val="00B00F54"/>
    <w:rsid w:val="00B021B5"/>
    <w:rsid w:val="00B06F6C"/>
    <w:rsid w:val="00B43182"/>
    <w:rsid w:val="00B43ED3"/>
    <w:rsid w:val="00B56918"/>
    <w:rsid w:val="00B60F3C"/>
    <w:rsid w:val="00B6120F"/>
    <w:rsid w:val="00B64CD8"/>
    <w:rsid w:val="00B71206"/>
    <w:rsid w:val="00B82517"/>
    <w:rsid w:val="00B90184"/>
    <w:rsid w:val="00B905D5"/>
    <w:rsid w:val="00B947AC"/>
    <w:rsid w:val="00BA53FC"/>
    <w:rsid w:val="00BD3D62"/>
    <w:rsid w:val="00BE26CA"/>
    <w:rsid w:val="00BE5131"/>
    <w:rsid w:val="00C04379"/>
    <w:rsid w:val="00C14697"/>
    <w:rsid w:val="00C154DF"/>
    <w:rsid w:val="00C17C52"/>
    <w:rsid w:val="00C276E3"/>
    <w:rsid w:val="00C33482"/>
    <w:rsid w:val="00C34E46"/>
    <w:rsid w:val="00C437B7"/>
    <w:rsid w:val="00C51A2D"/>
    <w:rsid w:val="00C51AB1"/>
    <w:rsid w:val="00C53083"/>
    <w:rsid w:val="00C56E91"/>
    <w:rsid w:val="00C76066"/>
    <w:rsid w:val="00C800C5"/>
    <w:rsid w:val="00C809E6"/>
    <w:rsid w:val="00C83090"/>
    <w:rsid w:val="00C911C4"/>
    <w:rsid w:val="00CA2018"/>
    <w:rsid w:val="00CB2F0D"/>
    <w:rsid w:val="00CF2D71"/>
    <w:rsid w:val="00CF7088"/>
    <w:rsid w:val="00D02E30"/>
    <w:rsid w:val="00D26226"/>
    <w:rsid w:val="00D31E27"/>
    <w:rsid w:val="00D32ADD"/>
    <w:rsid w:val="00D418E2"/>
    <w:rsid w:val="00D44FC5"/>
    <w:rsid w:val="00D457DE"/>
    <w:rsid w:val="00D5509E"/>
    <w:rsid w:val="00D6386B"/>
    <w:rsid w:val="00D73117"/>
    <w:rsid w:val="00D749B5"/>
    <w:rsid w:val="00D808E7"/>
    <w:rsid w:val="00D929CA"/>
    <w:rsid w:val="00D964AA"/>
    <w:rsid w:val="00DA444A"/>
    <w:rsid w:val="00DD69FD"/>
    <w:rsid w:val="00E16100"/>
    <w:rsid w:val="00E22C81"/>
    <w:rsid w:val="00E242A9"/>
    <w:rsid w:val="00E25A3C"/>
    <w:rsid w:val="00E26BE2"/>
    <w:rsid w:val="00E31FF5"/>
    <w:rsid w:val="00E350CE"/>
    <w:rsid w:val="00E36158"/>
    <w:rsid w:val="00E43FA6"/>
    <w:rsid w:val="00E479B5"/>
    <w:rsid w:val="00E506F9"/>
    <w:rsid w:val="00E52E53"/>
    <w:rsid w:val="00E576DD"/>
    <w:rsid w:val="00E77992"/>
    <w:rsid w:val="00E92277"/>
    <w:rsid w:val="00E935C4"/>
    <w:rsid w:val="00E94DD5"/>
    <w:rsid w:val="00EB3F95"/>
    <w:rsid w:val="00EC120F"/>
    <w:rsid w:val="00EC551D"/>
    <w:rsid w:val="00ED1C88"/>
    <w:rsid w:val="00F128CA"/>
    <w:rsid w:val="00F209BA"/>
    <w:rsid w:val="00F2759F"/>
    <w:rsid w:val="00F56477"/>
    <w:rsid w:val="00F568FA"/>
    <w:rsid w:val="00F71172"/>
    <w:rsid w:val="00F725EF"/>
    <w:rsid w:val="00F74E7E"/>
    <w:rsid w:val="00F8220A"/>
    <w:rsid w:val="00F83791"/>
    <w:rsid w:val="00F87CAC"/>
    <w:rsid w:val="00F966EB"/>
    <w:rsid w:val="00FA1FB2"/>
    <w:rsid w:val="00FB785B"/>
    <w:rsid w:val="00FE0D80"/>
    <w:rsid w:val="00FF0FBF"/>
    <w:rsid w:val="00FF297D"/>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44AFC"/>
  <w15:docId w15:val="{B52FC79E-FBF5-4320-8592-85C17E5D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4AA"/>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rsid w:val="007D75B8"/>
    <w:pPr>
      <w:keepNext/>
      <w:spacing w:before="240" w:after="60" w:line="240" w:lineRule="auto"/>
      <w:outlineLvl w:val="0"/>
    </w:pPr>
    <w:rPr>
      <w:rFonts w:ascii="Arial" w:eastAsia="Times New Roman" w:hAnsi="Arial" w:cs="Times New Roman"/>
      <w:b/>
      <w:kern w:val="28"/>
      <w:sz w:val="28"/>
      <w:szCs w:val="20"/>
      <w:lang w:eastAsia="en-US"/>
    </w:rPr>
  </w:style>
  <w:style w:type="paragraph" w:styleId="Heading2">
    <w:name w:val="heading 2"/>
    <w:basedOn w:val="Normal"/>
    <w:next w:val="Normal"/>
    <w:qFormat/>
    <w:rsid w:val="007D75B8"/>
    <w:pPr>
      <w:keepNext/>
      <w:spacing w:after="0" w:line="240" w:lineRule="auto"/>
      <w:ind w:left="-720"/>
      <w:outlineLvl w:val="1"/>
    </w:pPr>
    <w:rPr>
      <w:rFonts w:ascii="Bookman Old Style" w:eastAsia="Times New Roman" w:hAnsi="Bookman Old Style" w:cs="Times New Roman"/>
      <w:sz w:val="72"/>
      <w:szCs w:val="24"/>
      <w:lang w:eastAsia="en-US"/>
    </w:rPr>
  </w:style>
  <w:style w:type="paragraph" w:styleId="Heading3">
    <w:name w:val="heading 3"/>
    <w:basedOn w:val="Normal"/>
    <w:next w:val="Normal"/>
    <w:qFormat/>
    <w:rsid w:val="007D75B8"/>
    <w:pPr>
      <w:keepNext/>
      <w:spacing w:after="0" w:line="240" w:lineRule="auto"/>
      <w:ind w:left="-720"/>
      <w:outlineLvl w:val="2"/>
    </w:pPr>
    <w:rPr>
      <w:rFonts w:ascii="Garamond" w:eastAsia="Times New Roman" w:hAnsi="Garamond" w:cs="Times New Roman"/>
      <w:sz w:val="32"/>
      <w:szCs w:val="24"/>
      <w:lang w:eastAsia="en-US"/>
    </w:rPr>
  </w:style>
  <w:style w:type="paragraph" w:styleId="Heading4">
    <w:name w:val="heading 4"/>
    <w:basedOn w:val="Normal"/>
    <w:next w:val="Normal"/>
    <w:qFormat/>
    <w:rsid w:val="007D75B8"/>
    <w:pPr>
      <w:keepNext/>
      <w:tabs>
        <w:tab w:val="left" w:pos="576"/>
        <w:tab w:val="left" w:pos="1584"/>
        <w:tab w:val="left" w:pos="2592"/>
        <w:tab w:val="left" w:pos="3168"/>
        <w:tab w:val="left" w:pos="5328"/>
      </w:tabs>
      <w:spacing w:after="0" w:line="240" w:lineRule="auto"/>
      <w:ind w:right="-691"/>
      <w:outlineLvl w:val="3"/>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D75B8"/>
    <w:pPr>
      <w:spacing w:after="0" w:line="240" w:lineRule="auto"/>
    </w:pPr>
    <w:rPr>
      <w:rFonts w:ascii="Comic Sans MS" w:eastAsia="Times New Roman" w:hAnsi="Comic Sans MS" w:cs="Times New Roman"/>
      <w:sz w:val="24"/>
      <w:szCs w:val="20"/>
      <w:lang w:eastAsia="en-US"/>
    </w:rPr>
  </w:style>
  <w:style w:type="paragraph" w:styleId="BalloonText">
    <w:name w:val="Balloon Text"/>
    <w:basedOn w:val="Normal"/>
    <w:semiHidden/>
    <w:rsid w:val="00C17C52"/>
    <w:pPr>
      <w:spacing w:after="0" w:line="240" w:lineRule="auto"/>
    </w:pPr>
    <w:rPr>
      <w:rFonts w:ascii="Tahoma" w:eastAsia="Times New Roman" w:hAnsi="Tahoma" w:cs="Tahoma"/>
      <w:sz w:val="16"/>
      <w:szCs w:val="16"/>
      <w:lang w:eastAsia="en-US"/>
    </w:rPr>
  </w:style>
  <w:style w:type="paragraph" w:styleId="Header">
    <w:name w:val="header"/>
    <w:basedOn w:val="Normal"/>
    <w:rsid w:val="00CF2D71"/>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styleId="Footer">
    <w:name w:val="footer"/>
    <w:basedOn w:val="Normal"/>
    <w:rsid w:val="00CF2D71"/>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table" w:styleId="TableGrid">
    <w:name w:val="Table Grid"/>
    <w:basedOn w:val="TableNormal"/>
    <w:uiPriority w:val="39"/>
    <w:rsid w:val="0058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165C4"/>
    <w:rPr>
      <w:color w:val="0000FF" w:themeColor="hyperlink"/>
      <w:u w:val="single"/>
    </w:rPr>
  </w:style>
  <w:style w:type="paragraph" w:styleId="NoSpacing">
    <w:name w:val="No Spacing"/>
    <w:uiPriority w:val="1"/>
    <w:qFormat/>
    <w:rsid w:val="000B64A8"/>
    <w:rPr>
      <w:rFonts w:asciiTheme="minorHAnsi" w:eastAsiaTheme="minorEastAsia" w:hAnsiTheme="minorHAnsi" w:cstheme="minorBidi"/>
      <w:sz w:val="22"/>
      <w:szCs w:val="22"/>
    </w:rPr>
  </w:style>
  <w:style w:type="paragraph" w:customStyle="1" w:styleId="1bodycopy">
    <w:name w:val="1 body copy"/>
    <w:basedOn w:val="Normal"/>
    <w:link w:val="1bodycopyChar"/>
    <w:qFormat/>
    <w:rsid w:val="001B722F"/>
    <w:pPr>
      <w:spacing w:after="120" w:line="240" w:lineRule="auto"/>
      <w:ind w:right="284"/>
    </w:pPr>
    <w:rPr>
      <w:rFonts w:ascii="Arial" w:eastAsia="MS Mincho" w:hAnsi="Arial" w:cs="Times New Roman"/>
      <w:sz w:val="20"/>
      <w:szCs w:val="24"/>
      <w:lang w:val="en-US" w:eastAsia="en-US"/>
    </w:rPr>
  </w:style>
  <w:style w:type="paragraph" w:customStyle="1" w:styleId="3Bulletedcopyblue">
    <w:name w:val="3 Bulleted copy blue"/>
    <w:basedOn w:val="Normal"/>
    <w:qFormat/>
    <w:rsid w:val="001B722F"/>
    <w:pPr>
      <w:numPr>
        <w:numId w:val="1"/>
      </w:numPr>
      <w:spacing w:after="120" w:line="240" w:lineRule="auto"/>
      <w:ind w:right="284"/>
    </w:pPr>
    <w:rPr>
      <w:rFonts w:ascii="Arial" w:eastAsia="MS Mincho" w:hAnsi="Arial" w:cs="Arial"/>
      <w:sz w:val="20"/>
      <w:szCs w:val="20"/>
      <w:lang w:val="en-US" w:eastAsia="en-US"/>
    </w:rPr>
  </w:style>
  <w:style w:type="character" w:customStyle="1" w:styleId="1bodycopyChar">
    <w:name w:val="1 body copy Char"/>
    <w:link w:val="1bodycopy"/>
    <w:rsid w:val="001B722F"/>
    <w:rPr>
      <w:rFonts w:ascii="Arial" w:eastAsia="MS Mincho" w:hAnsi="Arial"/>
      <w:szCs w:val="24"/>
      <w:lang w:val="en-US" w:eastAsia="en-US"/>
    </w:rPr>
  </w:style>
  <w:style w:type="paragraph" w:styleId="ListParagraph">
    <w:name w:val="List Paragraph"/>
    <w:basedOn w:val="Normal"/>
    <w:uiPriority w:val="34"/>
    <w:qFormat/>
    <w:rsid w:val="00D808E7"/>
    <w:pPr>
      <w:spacing w:after="160" w:line="259" w:lineRule="auto"/>
      <w:ind w:left="720"/>
      <w:contextualSpacing/>
    </w:pPr>
    <w:rPr>
      <w:rFonts w:eastAsiaTheme="minorHAnsi"/>
      <w:lang w:eastAsia="en-US"/>
    </w:rPr>
  </w:style>
  <w:style w:type="character" w:styleId="Emphasis">
    <w:name w:val="Emphasis"/>
    <w:basedOn w:val="DefaultParagraphFont"/>
    <w:qFormat/>
    <w:rsid w:val="00BD3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729771">
      <w:bodyDiv w:val="1"/>
      <w:marLeft w:val="0"/>
      <w:marRight w:val="0"/>
      <w:marTop w:val="0"/>
      <w:marBottom w:val="0"/>
      <w:divBdr>
        <w:top w:val="none" w:sz="0" w:space="0" w:color="auto"/>
        <w:left w:val="none" w:sz="0" w:space="0" w:color="auto"/>
        <w:bottom w:val="none" w:sz="0" w:space="0" w:color="auto"/>
        <w:right w:val="none" w:sz="0" w:space="0" w:color="auto"/>
      </w:divBdr>
      <w:divsChild>
        <w:div w:id="621494052">
          <w:marLeft w:val="0"/>
          <w:marRight w:val="0"/>
          <w:marTop w:val="0"/>
          <w:marBottom w:val="0"/>
          <w:divBdr>
            <w:top w:val="none" w:sz="0" w:space="0" w:color="auto"/>
            <w:left w:val="none" w:sz="0" w:space="0" w:color="auto"/>
            <w:bottom w:val="none" w:sz="0" w:space="0" w:color="auto"/>
            <w:right w:val="none" w:sz="0" w:space="0" w:color="auto"/>
          </w:divBdr>
        </w:div>
        <w:div w:id="1609776986">
          <w:marLeft w:val="0"/>
          <w:marRight w:val="0"/>
          <w:marTop w:val="0"/>
          <w:marBottom w:val="0"/>
          <w:divBdr>
            <w:top w:val="none" w:sz="0" w:space="0" w:color="auto"/>
            <w:left w:val="none" w:sz="0" w:space="0" w:color="auto"/>
            <w:bottom w:val="none" w:sz="0" w:space="0" w:color="auto"/>
            <w:right w:val="none" w:sz="0" w:space="0" w:color="auto"/>
          </w:divBdr>
        </w:div>
        <w:div w:id="2041586045">
          <w:marLeft w:val="0"/>
          <w:marRight w:val="0"/>
          <w:marTop w:val="0"/>
          <w:marBottom w:val="0"/>
          <w:divBdr>
            <w:top w:val="none" w:sz="0" w:space="0" w:color="auto"/>
            <w:left w:val="none" w:sz="0" w:space="0" w:color="auto"/>
            <w:bottom w:val="none" w:sz="0" w:space="0" w:color="auto"/>
            <w:right w:val="none" w:sz="0" w:space="0" w:color="auto"/>
          </w:divBdr>
        </w:div>
        <w:div w:id="1242908667">
          <w:marLeft w:val="0"/>
          <w:marRight w:val="0"/>
          <w:marTop w:val="0"/>
          <w:marBottom w:val="0"/>
          <w:divBdr>
            <w:top w:val="none" w:sz="0" w:space="0" w:color="auto"/>
            <w:left w:val="none" w:sz="0" w:space="0" w:color="auto"/>
            <w:bottom w:val="none" w:sz="0" w:space="0" w:color="auto"/>
            <w:right w:val="none" w:sz="0" w:space="0" w:color="auto"/>
          </w:divBdr>
        </w:div>
        <w:div w:id="246961368">
          <w:marLeft w:val="0"/>
          <w:marRight w:val="0"/>
          <w:marTop w:val="0"/>
          <w:marBottom w:val="0"/>
          <w:divBdr>
            <w:top w:val="none" w:sz="0" w:space="0" w:color="auto"/>
            <w:left w:val="none" w:sz="0" w:space="0" w:color="auto"/>
            <w:bottom w:val="none" w:sz="0" w:space="0" w:color="auto"/>
            <w:right w:val="none" w:sz="0" w:space="0" w:color="auto"/>
          </w:divBdr>
        </w:div>
        <w:div w:id="231277284">
          <w:marLeft w:val="0"/>
          <w:marRight w:val="0"/>
          <w:marTop w:val="0"/>
          <w:marBottom w:val="0"/>
          <w:divBdr>
            <w:top w:val="none" w:sz="0" w:space="0" w:color="auto"/>
            <w:left w:val="none" w:sz="0" w:space="0" w:color="auto"/>
            <w:bottom w:val="none" w:sz="0" w:space="0" w:color="auto"/>
            <w:right w:val="none" w:sz="0" w:space="0" w:color="auto"/>
          </w:divBdr>
        </w:div>
        <w:div w:id="1892228923">
          <w:marLeft w:val="0"/>
          <w:marRight w:val="0"/>
          <w:marTop w:val="0"/>
          <w:marBottom w:val="0"/>
          <w:divBdr>
            <w:top w:val="none" w:sz="0" w:space="0" w:color="auto"/>
            <w:left w:val="none" w:sz="0" w:space="0" w:color="auto"/>
            <w:bottom w:val="none" w:sz="0" w:space="0" w:color="auto"/>
            <w:right w:val="none" w:sz="0" w:space="0" w:color="auto"/>
          </w:divBdr>
        </w:div>
        <w:div w:id="876085926">
          <w:marLeft w:val="0"/>
          <w:marRight w:val="0"/>
          <w:marTop w:val="0"/>
          <w:marBottom w:val="0"/>
          <w:divBdr>
            <w:top w:val="none" w:sz="0" w:space="0" w:color="auto"/>
            <w:left w:val="none" w:sz="0" w:space="0" w:color="auto"/>
            <w:bottom w:val="none" w:sz="0" w:space="0" w:color="auto"/>
            <w:right w:val="none" w:sz="0" w:space="0" w:color="auto"/>
          </w:divBdr>
        </w:div>
        <w:div w:id="366953093">
          <w:marLeft w:val="0"/>
          <w:marRight w:val="0"/>
          <w:marTop w:val="0"/>
          <w:marBottom w:val="0"/>
          <w:divBdr>
            <w:top w:val="none" w:sz="0" w:space="0" w:color="auto"/>
            <w:left w:val="none" w:sz="0" w:space="0" w:color="auto"/>
            <w:bottom w:val="none" w:sz="0" w:space="0" w:color="auto"/>
            <w:right w:val="none" w:sz="0" w:space="0" w:color="auto"/>
          </w:divBdr>
        </w:div>
      </w:divsChild>
    </w:div>
    <w:div w:id="1051419068">
      <w:bodyDiv w:val="1"/>
      <w:marLeft w:val="0"/>
      <w:marRight w:val="0"/>
      <w:marTop w:val="0"/>
      <w:marBottom w:val="0"/>
      <w:divBdr>
        <w:top w:val="none" w:sz="0" w:space="0" w:color="auto"/>
        <w:left w:val="none" w:sz="0" w:space="0" w:color="auto"/>
        <w:bottom w:val="none" w:sz="0" w:space="0" w:color="auto"/>
        <w:right w:val="none" w:sz="0" w:space="0" w:color="auto"/>
      </w:divBdr>
      <w:divsChild>
        <w:div w:id="147138944">
          <w:marLeft w:val="0"/>
          <w:marRight w:val="0"/>
          <w:marTop w:val="0"/>
          <w:marBottom w:val="0"/>
          <w:divBdr>
            <w:top w:val="none" w:sz="0" w:space="0" w:color="auto"/>
            <w:left w:val="none" w:sz="0" w:space="0" w:color="auto"/>
            <w:bottom w:val="none" w:sz="0" w:space="0" w:color="auto"/>
            <w:right w:val="none" w:sz="0" w:space="0" w:color="auto"/>
          </w:divBdr>
        </w:div>
        <w:div w:id="871922127">
          <w:marLeft w:val="0"/>
          <w:marRight w:val="0"/>
          <w:marTop w:val="0"/>
          <w:marBottom w:val="0"/>
          <w:divBdr>
            <w:top w:val="none" w:sz="0" w:space="0" w:color="auto"/>
            <w:left w:val="none" w:sz="0" w:space="0" w:color="auto"/>
            <w:bottom w:val="none" w:sz="0" w:space="0" w:color="auto"/>
            <w:right w:val="none" w:sz="0" w:space="0" w:color="auto"/>
          </w:divBdr>
        </w:div>
        <w:div w:id="664016501">
          <w:marLeft w:val="0"/>
          <w:marRight w:val="0"/>
          <w:marTop w:val="0"/>
          <w:marBottom w:val="0"/>
          <w:divBdr>
            <w:top w:val="none" w:sz="0" w:space="0" w:color="auto"/>
            <w:left w:val="none" w:sz="0" w:space="0" w:color="auto"/>
            <w:bottom w:val="none" w:sz="0" w:space="0" w:color="auto"/>
            <w:right w:val="none" w:sz="0" w:space="0" w:color="auto"/>
          </w:divBdr>
        </w:div>
        <w:div w:id="118913239">
          <w:marLeft w:val="0"/>
          <w:marRight w:val="0"/>
          <w:marTop w:val="0"/>
          <w:marBottom w:val="0"/>
          <w:divBdr>
            <w:top w:val="none" w:sz="0" w:space="0" w:color="auto"/>
            <w:left w:val="none" w:sz="0" w:space="0" w:color="auto"/>
            <w:bottom w:val="none" w:sz="0" w:space="0" w:color="auto"/>
            <w:right w:val="none" w:sz="0" w:space="0" w:color="auto"/>
          </w:divBdr>
        </w:div>
        <w:div w:id="149905164">
          <w:marLeft w:val="0"/>
          <w:marRight w:val="0"/>
          <w:marTop w:val="0"/>
          <w:marBottom w:val="0"/>
          <w:divBdr>
            <w:top w:val="none" w:sz="0" w:space="0" w:color="auto"/>
            <w:left w:val="none" w:sz="0" w:space="0" w:color="auto"/>
            <w:bottom w:val="none" w:sz="0" w:space="0" w:color="auto"/>
            <w:right w:val="none" w:sz="0" w:space="0" w:color="auto"/>
          </w:divBdr>
        </w:div>
        <w:div w:id="102969048">
          <w:marLeft w:val="0"/>
          <w:marRight w:val="0"/>
          <w:marTop w:val="0"/>
          <w:marBottom w:val="0"/>
          <w:divBdr>
            <w:top w:val="none" w:sz="0" w:space="0" w:color="auto"/>
            <w:left w:val="none" w:sz="0" w:space="0" w:color="auto"/>
            <w:bottom w:val="none" w:sz="0" w:space="0" w:color="auto"/>
            <w:right w:val="none" w:sz="0" w:space="0" w:color="auto"/>
          </w:divBdr>
        </w:div>
        <w:div w:id="1032072603">
          <w:marLeft w:val="0"/>
          <w:marRight w:val="0"/>
          <w:marTop w:val="0"/>
          <w:marBottom w:val="0"/>
          <w:divBdr>
            <w:top w:val="none" w:sz="0" w:space="0" w:color="auto"/>
            <w:left w:val="none" w:sz="0" w:space="0" w:color="auto"/>
            <w:bottom w:val="none" w:sz="0" w:space="0" w:color="auto"/>
            <w:right w:val="none" w:sz="0" w:space="0" w:color="auto"/>
          </w:divBdr>
        </w:div>
        <w:div w:id="928925412">
          <w:marLeft w:val="0"/>
          <w:marRight w:val="0"/>
          <w:marTop w:val="0"/>
          <w:marBottom w:val="0"/>
          <w:divBdr>
            <w:top w:val="none" w:sz="0" w:space="0" w:color="auto"/>
            <w:left w:val="none" w:sz="0" w:space="0" w:color="auto"/>
            <w:bottom w:val="none" w:sz="0" w:space="0" w:color="auto"/>
            <w:right w:val="none" w:sz="0" w:space="0" w:color="auto"/>
          </w:divBdr>
        </w:div>
        <w:div w:id="1122462465">
          <w:marLeft w:val="0"/>
          <w:marRight w:val="0"/>
          <w:marTop w:val="0"/>
          <w:marBottom w:val="0"/>
          <w:divBdr>
            <w:top w:val="none" w:sz="0" w:space="0" w:color="auto"/>
            <w:left w:val="none" w:sz="0" w:space="0" w:color="auto"/>
            <w:bottom w:val="none" w:sz="0" w:space="0" w:color="auto"/>
            <w:right w:val="none" w:sz="0" w:space="0" w:color="auto"/>
          </w:divBdr>
        </w:div>
      </w:divsChild>
    </w:div>
    <w:div w:id="1295987677">
      <w:bodyDiv w:val="1"/>
      <w:marLeft w:val="0"/>
      <w:marRight w:val="0"/>
      <w:marTop w:val="0"/>
      <w:marBottom w:val="0"/>
      <w:divBdr>
        <w:top w:val="none" w:sz="0" w:space="0" w:color="auto"/>
        <w:left w:val="none" w:sz="0" w:space="0" w:color="auto"/>
        <w:bottom w:val="none" w:sz="0" w:space="0" w:color="auto"/>
        <w:right w:val="none" w:sz="0" w:space="0" w:color="auto"/>
      </w:divBdr>
      <w:divsChild>
        <w:div w:id="13461322">
          <w:marLeft w:val="0"/>
          <w:marRight w:val="0"/>
          <w:marTop w:val="0"/>
          <w:marBottom w:val="0"/>
          <w:divBdr>
            <w:top w:val="none" w:sz="0" w:space="0" w:color="auto"/>
            <w:left w:val="none" w:sz="0" w:space="0" w:color="auto"/>
            <w:bottom w:val="none" w:sz="0" w:space="0" w:color="auto"/>
            <w:right w:val="none" w:sz="0" w:space="0" w:color="auto"/>
          </w:divBdr>
        </w:div>
        <w:div w:id="735006432">
          <w:marLeft w:val="0"/>
          <w:marRight w:val="0"/>
          <w:marTop w:val="0"/>
          <w:marBottom w:val="0"/>
          <w:divBdr>
            <w:top w:val="none" w:sz="0" w:space="0" w:color="auto"/>
            <w:left w:val="none" w:sz="0" w:space="0" w:color="auto"/>
            <w:bottom w:val="none" w:sz="0" w:space="0" w:color="auto"/>
            <w:right w:val="none" w:sz="0" w:space="0" w:color="auto"/>
          </w:divBdr>
        </w:div>
        <w:div w:id="33965509">
          <w:marLeft w:val="0"/>
          <w:marRight w:val="0"/>
          <w:marTop w:val="0"/>
          <w:marBottom w:val="0"/>
          <w:divBdr>
            <w:top w:val="none" w:sz="0" w:space="0" w:color="auto"/>
            <w:left w:val="none" w:sz="0" w:space="0" w:color="auto"/>
            <w:bottom w:val="none" w:sz="0" w:space="0" w:color="auto"/>
            <w:right w:val="none" w:sz="0" w:space="0" w:color="auto"/>
          </w:divBdr>
        </w:div>
        <w:div w:id="617642597">
          <w:marLeft w:val="0"/>
          <w:marRight w:val="0"/>
          <w:marTop w:val="0"/>
          <w:marBottom w:val="0"/>
          <w:divBdr>
            <w:top w:val="none" w:sz="0" w:space="0" w:color="auto"/>
            <w:left w:val="none" w:sz="0" w:space="0" w:color="auto"/>
            <w:bottom w:val="none" w:sz="0" w:space="0" w:color="auto"/>
            <w:right w:val="none" w:sz="0" w:space="0" w:color="auto"/>
          </w:divBdr>
        </w:div>
        <w:div w:id="640886448">
          <w:marLeft w:val="0"/>
          <w:marRight w:val="0"/>
          <w:marTop w:val="0"/>
          <w:marBottom w:val="0"/>
          <w:divBdr>
            <w:top w:val="none" w:sz="0" w:space="0" w:color="auto"/>
            <w:left w:val="none" w:sz="0" w:space="0" w:color="auto"/>
            <w:bottom w:val="none" w:sz="0" w:space="0" w:color="auto"/>
            <w:right w:val="none" w:sz="0" w:space="0" w:color="auto"/>
          </w:divBdr>
        </w:div>
      </w:divsChild>
    </w:div>
    <w:div w:id="18785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FC3D-03B9-4273-BA90-FBD3F424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London Borough of Hillingdon</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aztadmin</dc:creator>
  <cp:lastModifiedBy>Aran Pitter</cp:lastModifiedBy>
  <cp:revision>3</cp:revision>
  <cp:lastPrinted>2020-08-24T13:00:00Z</cp:lastPrinted>
  <dcterms:created xsi:type="dcterms:W3CDTF">2020-09-15T09:25:00Z</dcterms:created>
  <dcterms:modified xsi:type="dcterms:W3CDTF">2020-09-15T09:25:00Z</dcterms:modified>
</cp:coreProperties>
</file>